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ADD" w:rsidRDefault="008C0ADD" w:rsidP="0008018B">
      <w:pPr>
        <w:ind w:firstLine="709"/>
        <w:jc w:val="right"/>
      </w:pPr>
      <w:r w:rsidRPr="001B743F">
        <w:t>УТВЕРЖДЕН</w:t>
      </w:r>
      <w:r>
        <w:t>О</w:t>
      </w:r>
    </w:p>
    <w:p w:rsidR="008C0ADD" w:rsidRDefault="008C0ADD" w:rsidP="0008018B">
      <w:pPr>
        <w:ind w:firstLine="709"/>
        <w:jc w:val="right"/>
      </w:pPr>
      <w:r>
        <w:t>Председателем Контрольно-счетной палаты</w:t>
      </w:r>
    </w:p>
    <w:p w:rsidR="008C0ADD" w:rsidRDefault="008C0ADD" w:rsidP="0008018B">
      <w:pPr>
        <w:ind w:firstLine="709"/>
        <w:jc w:val="right"/>
      </w:pPr>
      <w:r>
        <w:t>Петрозаводского городского округа</w:t>
      </w:r>
    </w:p>
    <w:p w:rsidR="008C0ADD" w:rsidRDefault="008C0ADD" w:rsidP="0008018B">
      <w:pPr>
        <w:ind w:firstLine="709"/>
        <w:jc w:val="right"/>
      </w:pPr>
      <w:r>
        <w:t>Е.В. Брагиновой ________________</w:t>
      </w:r>
    </w:p>
    <w:p w:rsidR="008C0ADD" w:rsidRPr="001B743F" w:rsidRDefault="008C0ADD" w:rsidP="0008018B">
      <w:pPr>
        <w:ind w:firstLine="709"/>
        <w:jc w:val="right"/>
      </w:pPr>
      <w:r>
        <w:t>15 февраля 201</w:t>
      </w:r>
      <w:r w:rsidR="00A33518">
        <w:t>6</w:t>
      </w:r>
      <w:r>
        <w:t xml:space="preserve"> года</w:t>
      </w:r>
    </w:p>
    <w:p w:rsidR="008C0ADD" w:rsidRDefault="008C0ADD" w:rsidP="0008018B">
      <w:pPr>
        <w:spacing w:line="276" w:lineRule="auto"/>
        <w:ind w:firstLine="709"/>
        <w:jc w:val="center"/>
        <w:rPr>
          <w:b/>
        </w:rPr>
      </w:pPr>
    </w:p>
    <w:p w:rsidR="008C0ADD" w:rsidRDefault="008C0ADD" w:rsidP="0008018B">
      <w:pPr>
        <w:spacing w:line="276" w:lineRule="auto"/>
        <w:ind w:firstLine="709"/>
        <w:jc w:val="center"/>
        <w:rPr>
          <w:b/>
        </w:rPr>
      </w:pPr>
    </w:p>
    <w:p w:rsidR="00914C25" w:rsidRDefault="00914C25" w:rsidP="0008018B">
      <w:pPr>
        <w:spacing w:line="276" w:lineRule="auto"/>
        <w:ind w:firstLine="709"/>
        <w:jc w:val="center"/>
        <w:rPr>
          <w:b/>
        </w:rPr>
      </w:pPr>
    </w:p>
    <w:p w:rsidR="008C0ADD" w:rsidRDefault="008C0ADD" w:rsidP="0008018B">
      <w:pPr>
        <w:spacing w:line="276" w:lineRule="auto"/>
        <w:ind w:firstLine="709"/>
        <w:jc w:val="center"/>
        <w:rPr>
          <w:b/>
        </w:rPr>
      </w:pPr>
      <w:r>
        <w:rPr>
          <w:b/>
        </w:rPr>
        <w:t>З</w:t>
      </w:r>
      <w:r w:rsidRPr="0044107A">
        <w:rPr>
          <w:b/>
        </w:rPr>
        <w:t>аключение (</w:t>
      </w:r>
      <w:r>
        <w:rPr>
          <w:b/>
        </w:rPr>
        <w:t>о</w:t>
      </w:r>
      <w:r w:rsidRPr="0044107A">
        <w:rPr>
          <w:b/>
        </w:rPr>
        <w:t>тчет)</w:t>
      </w:r>
      <w:r>
        <w:rPr>
          <w:b/>
        </w:rPr>
        <w:t xml:space="preserve"> </w:t>
      </w:r>
    </w:p>
    <w:p w:rsidR="008C0ADD" w:rsidRPr="002548D3" w:rsidRDefault="008C0ADD" w:rsidP="0008018B">
      <w:pPr>
        <w:spacing w:line="276" w:lineRule="auto"/>
        <w:ind w:firstLine="709"/>
        <w:jc w:val="center"/>
        <w:rPr>
          <w:b/>
        </w:rPr>
      </w:pPr>
      <w:r w:rsidRPr="002548D3">
        <w:rPr>
          <w:b/>
        </w:rPr>
        <w:t>о результатах</w:t>
      </w:r>
      <w:r>
        <w:rPr>
          <w:b/>
        </w:rPr>
        <w:t xml:space="preserve"> </w:t>
      </w:r>
      <w:r w:rsidRPr="002548D3">
        <w:rPr>
          <w:b/>
        </w:rPr>
        <w:t>экспертно-аналитического мероприятия</w:t>
      </w:r>
    </w:p>
    <w:p w:rsidR="008C0ADD" w:rsidRPr="00F958A8" w:rsidRDefault="008C0ADD" w:rsidP="0021034A">
      <w:pPr>
        <w:ind w:firstLine="709"/>
        <w:jc w:val="center"/>
        <w:rPr>
          <w:sz w:val="26"/>
          <w:szCs w:val="26"/>
        </w:rPr>
      </w:pPr>
      <w:r w:rsidRPr="00F958A8">
        <w:rPr>
          <w:sz w:val="26"/>
          <w:szCs w:val="26"/>
        </w:rPr>
        <w:t xml:space="preserve">«Анализ освоения средств субсидии, выделенной на реализацию мероприятий по модернизации региональной системы дошкольного образования Республики Карелия по объектам: муниципальное бюджетное дошкольное образовательное учреждение Петрозаводского городского округа «Детский сад № 42» и </w:t>
      </w:r>
    </w:p>
    <w:p w:rsidR="008C0ADD" w:rsidRPr="00F958A8" w:rsidRDefault="008C0ADD" w:rsidP="0021034A">
      <w:pPr>
        <w:ind w:firstLine="709"/>
        <w:jc w:val="center"/>
        <w:rPr>
          <w:sz w:val="26"/>
          <w:szCs w:val="26"/>
        </w:rPr>
      </w:pPr>
      <w:r w:rsidRPr="00F958A8">
        <w:rPr>
          <w:sz w:val="26"/>
          <w:szCs w:val="26"/>
        </w:rPr>
        <w:t>муниципальное бюджетное дошкольное образовательное учреждение Петрозаводского городского округа «Детский сад № 72»</w:t>
      </w:r>
    </w:p>
    <w:p w:rsidR="008C0ADD" w:rsidRDefault="008C0ADD" w:rsidP="0008018B">
      <w:pPr>
        <w:spacing w:line="276" w:lineRule="auto"/>
        <w:ind w:firstLine="709"/>
        <w:jc w:val="right"/>
      </w:pPr>
      <w:r>
        <w:t xml:space="preserve">                              </w:t>
      </w:r>
    </w:p>
    <w:p w:rsidR="008C0ADD" w:rsidRPr="001B743F" w:rsidRDefault="008C0ADD" w:rsidP="0008018B">
      <w:pPr>
        <w:spacing w:line="276" w:lineRule="auto"/>
        <w:ind w:firstLine="709"/>
        <w:rPr>
          <w:b/>
        </w:rPr>
      </w:pPr>
      <w:r w:rsidRPr="00627B55">
        <w:rPr>
          <w:b/>
        </w:rPr>
        <w:t>г.Петрозаводск</w:t>
      </w:r>
      <w:r>
        <w:rPr>
          <w:b/>
        </w:rPr>
        <w:t xml:space="preserve">                                                        12 февраля </w:t>
      </w:r>
      <w:r w:rsidRPr="001B743F">
        <w:rPr>
          <w:b/>
        </w:rPr>
        <w:t>201</w:t>
      </w:r>
      <w:r w:rsidR="00A33518">
        <w:rPr>
          <w:b/>
        </w:rPr>
        <w:t>6</w:t>
      </w:r>
      <w:r w:rsidRPr="001B743F">
        <w:rPr>
          <w:b/>
        </w:rPr>
        <w:t xml:space="preserve"> года</w:t>
      </w:r>
    </w:p>
    <w:p w:rsidR="008C0ADD" w:rsidRDefault="008C0ADD" w:rsidP="0008018B">
      <w:pPr>
        <w:spacing w:line="276" w:lineRule="auto"/>
        <w:ind w:firstLine="709"/>
        <w:jc w:val="right"/>
      </w:pPr>
    </w:p>
    <w:p w:rsidR="00914C25" w:rsidRDefault="00914C25" w:rsidP="0008018B">
      <w:pPr>
        <w:spacing w:line="276" w:lineRule="auto"/>
        <w:ind w:firstLine="709"/>
        <w:jc w:val="right"/>
      </w:pPr>
    </w:p>
    <w:p w:rsidR="008C0ADD" w:rsidRPr="003110EC" w:rsidRDefault="008C0ADD" w:rsidP="0008018B">
      <w:pPr>
        <w:pStyle w:val="a3"/>
        <w:ind w:left="0" w:firstLine="709"/>
        <w:jc w:val="both"/>
        <w:rPr>
          <w:sz w:val="28"/>
          <w:szCs w:val="28"/>
        </w:rPr>
      </w:pPr>
      <w:r w:rsidRPr="003110EC">
        <w:rPr>
          <w:b/>
          <w:sz w:val="28"/>
          <w:szCs w:val="28"/>
        </w:rPr>
        <w:t>Основание для проведения мероприятия:</w:t>
      </w:r>
      <w:r w:rsidRPr="003110EC">
        <w:rPr>
          <w:sz w:val="28"/>
          <w:szCs w:val="28"/>
        </w:rPr>
        <w:t xml:space="preserve"> </w:t>
      </w:r>
      <w:r w:rsidRPr="003110EC">
        <w:rPr>
          <w:sz w:val="28"/>
          <w:szCs w:val="24"/>
        </w:rPr>
        <w:t>пункт 1.11</w:t>
      </w:r>
      <w:r w:rsidRPr="003110EC">
        <w:rPr>
          <w:color w:val="FF0000"/>
          <w:sz w:val="28"/>
          <w:szCs w:val="24"/>
        </w:rPr>
        <w:t xml:space="preserve"> </w:t>
      </w:r>
      <w:r w:rsidRPr="003110EC">
        <w:rPr>
          <w:sz w:val="28"/>
          <w:szCs w:val="24"/>
        </w:rPr>
        <w:t>плана работы Контрольно-счетной палаты Петрозаводского городского округа на 2015 год</w:t>
      </w:r>
      <w:r>
        <w:rPr>
          <w:sz w:val="28"/>
          <w:szCs w:val="24"/>
        </w:rPr>
        <w:t>, пункт 1.1 плана работы Контрольно-счетной палаты Петрозаводского городского округа (далее – Контрольно-счетная палата) на 2016 год.</w:t>
      </w:r>
      <w:r w:rsidRPr="003110EC">
        <w:rPr>
          <w:sz w:val="28"/>
          <w:szCs w:val="24"/>
        </w:rPr>
        <w:t xml:space="preserve"> </w:t>
      </w:r>
    </w:p>
    <w:p w:rsidR="008C0ADD" w:rsidRPr="00B57961" w:rsidRDefault="008C0ADD" w:rsidP="00B57961">
      <w:pPr>
        <w:ind w:firstLine="709"/>
        <w:jc w:val="both"/>
        <w:rPr>
          <w:szCs w:val="28"/>
        </w:rPr>
      </w:pPr>
      <w:r w:rsidRPr="00B57961">
        <w:rPr>
          <w:b/>
          <w:szCs w:val="28"/>
        </w:rPr>
        <w:t>Предмет мероприятия:</w:t>
      </w:r>
      <w:r w:rsidRPr="003110EC">
        <w:rPr>
          <w:szCs w:val="28"/>
        </w:rPr>
        <w:t xml:space="preserve"> </w:t>
      </w:r>
      <w:r w:rsidRPr="00FB68A2">
        <w:rPr>
          <w:sz w:val="24"/>
        </w:rPr>
        <w:t>«</w:t>
      </w:r>
      <w:r w:rsidRPr="00B57961">
        <w:rPr>
          <w:szCs w:val="28"/>
        </w:rPr>
        <w:t>Анализ освоения средств субсидии, выделенной на реализацию мероприятий по модернизации региональной системы дошкольного образования Республики Карелия по объектам: муниципальное бюджетное дошкольное образовательное учреждение Петрозаводского городского округа «Детский сад № 42» и муниципальное бюджетное дошкольное образовательное учреждение Петрозаводского городского округа «Детский сад № 72»</w:t>
      </w:r>
      <w:r>
        <w:rPr>
          <w:szCs w:val="28"/>
        </w:rPr>
        <w:t>.</w:t>
      </w:r>
    </w:p>
    <w:p w:rsidR="008C0ADD" w:rsidRPr="003110EC" w:rsidRDefault="008C0ADD" w:rsidP="0008018B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110EC">
        <w:rPr>
          <w:b/>
          <w:szCs w:val="28"/>
        </w:rPr>
        <w:t>Объект мероприятия:</w:t>
      </w:r>
      <w:r w:rsidRPr="003110EC">
        <w:rPr>
          <w:szCs w:val="28"/>
        </w:rPr>
        <w:t xml:space="preserve"> </w:t>
      </w:r>
      <w:r w:rsidRPr="003110EC">
        <w:rPr>
          <w:color w:val="000000"/>
          <w:szCs w:val="28"/>
        </w:rPr>
        <w:t>Администрация Петрозаводского городского округа</w:t>
      </w:r>
      <w:r w:rsidR="00D14EC3">
        <w:rPr>
          <w:color w:val="000000"/>
          <w:szCs w:val="28"/>
        </w:rPr>
        <w:t xml:space="preserve"> (далее – Администрация, Заказчик)</w:t>
      </w:r>
      <w:r w:rsidRPr="003110EC">
        <w:rPr>
          <w:color w:val="000000"/>
          <w:szCs w:val="28"/>
        </w:rPr>
        <w:t>.</w:t>
      </w:r>
    </w:p>
    <w:p w:rsidR="008C0ADD" w:rsidRPr="003110EC" w:rsidRDefault="008C0ADD" w:rsidP="0008018B">
      <w:pPr>
        <w:ind w:firstLine="709"/>
        <w:jc w:val="both"/>
      </w:pPr>
      <w:r w:rsidRPr="003110EC">
        <w:rPr>
          <w:b/>
        </w:rPr>
        <w:t>Руководитель экспертно-аналитического мероприятия:</w:t>
      </w:r>
      <w:r w:rsidRPr="003110EC">
        <w:t xml:space="preserve"> аудитор Михеева Алина Анатольевна, исполнитель экспертно-аналитического мероприятия: инспе</w:t>
      </w:r>
      <w:r>
        <w:t>ктор Мелихова Ирина Леонидовна.</w:t>
      </w:r>
    </w:p>
    <w:p w:rsidR="008C0ADD" w:rsidRPr="003110EC" w:rsidRDefault="008C0ADD" w:rsidP="0008018B">
      <w:pPr>
        <w:ind w:firstLine="709"/>
        <w:jc w:val="both"/>
        <w:rPr>
          <w:snapToGrid w:val="0"/>
          <w:szCs w:val="28"/>
        </w:rPr>
      </w:pPr>
      <w:r w:rsidRPr="003110EC">
        <w:rPr>
          <w:b/>
          <w:snapToGrid w:val="0"/>
          <w:szCs w:val="28"/>
        </w:rPr>
        <w:t>Сроки проведения экспертно-аналитического мероприятия:</w:t>
      </w:r>
      <w:r w:rsidRPr="003110EC">
        <w:rPr>
          <w:szCs w:val="28"/>
        </w:rPr>
        <w:t xml:space="preserve"> </w:t>
      </w:r>
      <w:r w:rsidRPr="003110EC">
        <w:t>в срок с 01 по 31</w:t>
      </w:r>
      <w:r w:rsidRPr="003110EC">
        <w:rPr>
          <w:color w:val="FF0000"/>
        </w:rPr>
        <w:t xml:space="preserve"> </w:t>
      </w:r>
      <w:r w:rsidRPr="003110EC">
        <w:t xml:space="preserve">декабря 2015 года, </w:t>
      </w:r>
      <w:r>
        <w:t>продлен до 15 февраля</w:t>
      </w:r>
      <w:r w:rsidRPr="003110EC">
        <w:t xml:space="preserve"> 2016 </w:t>
      </w:r>
      <w:r w:rsidRPr="003110EC">
        <w:rPr>
          <w:szCs w:val="28"/>
        </w:rPr>
        <w:t>года.</w:t>
      </w:r>
    </w:p>
    <w:p w:rsidR="008C0ADD" w:rsidRPr="00B57961" w:rsidRDefault="008C0ADD" w:rsidP="00B57961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B57961">
        <w:rPr>
          <w:b/>
          <w:bCs/>
          <w:color w:val="000000"/>
          <w:szCs w:val="28"/>
        </w:rPr>
        <w:t xml:space="preserve">Объекты </w:t>
      </w:r>
      <w:r>
        <w:rPr>
          <w:b/>
          <w:bCs/>
          <w:color w:val="000000"/>
          <w:szCs w:val="28"/>
        </w:rPr>
        <w:t>экспертно-аналитического</w:t>
      </w:r>
      <w:r w:rsidRPr="00B57961">
        <w:rPr>
          <w:b/>
          <w:bCs/>
          <w:color w:val="000000"/>
          <w:szCs w:val="28"/>
        </w:rPr>
        <w:t xml:space="preserve"> мероприятия, юридические адреса,</w:t>
      </w:r>
      <w:r w:rsidRPr="00B57961">
        <w:rPr>
          <w:color w:val="000000"/>
          <w:szCs w:val="28"/>
        </w:rPr>
        <w:t xml:space="preserve"> и</w:t>
      </w:r>
      <w:r w:rsidRPr="00B57961">
        <w:rPr>
          <w:b/>
          <w:bCs/>
          <w:color w:val="000000"/>
          <w:szCs w:val="28"/>
        </w:rPr>
        <w:t>дентификационные номера налогоплательщика, сведения о замещении должностей руководителя и главного бухгалтера объекта контрольного мероприятия за проверяемый период</w:t>
      </w:r>
      <w:r w:rsidRPr="00B57961">
        <w:rPr>
          <w:color w:val="000000"/>
          <w:szCs w:val="28"/>
        </w:rPr>
        <w:t xml:space="preserve">: </w:t>
      </w:r>
    </w:p>
    <w:p w:rsidR="008C0ADD" w:rsidRPr="00B57961" w:rsidRDefault="008C0ADD" w:rsidP="00B57961">
      <w:pPr>
        <w:autoSpaceDE w:val="0"/>
        <w:autoSpaceDN w:val="0"/>
        <w:adjustRightInd w:val="0"/>
        <w:ind w:firstLine="709"/>
        <w:contextualSpacing/>
        <w:jc w:val="both"/>
        <w:rPr>
          <w:color w:val="FF0000"/>
          <w:szCs w:val="28"/>
        </w:rPr>
      </w:pPr>
      <w:r w:rsidRPr="00B57961">
        <w:rPr>
          <w:szCs w:val="28"/>
        </w:rPr>
        <w:t>Полное наименование: Администрация Петрозаводского городского округа.</w:t>
      </w:r>
    </w:p>
    <w:p w:rsidR="008C0ADD" w:rsidRPr="00B57961" w:rsidRDefault="008C0ADD" w:rsidP="00B57961">
      <w:pPr>
        <w:ind w:firstLine="709"/>
        <w:jc w:val="both"/>
        <w:rPr>
          <w:szCs w:val="28"/>
        </w:rPr>
      </w:pPr>
      <w:r w:rsidRPr="00B57961">
        <w:rPr>
          <w:szCs w:val="28"/>
        </w:rPr>
        <w:lastRenderedPageBreak/>
        <w:t xml:space="preserve">В соответствии с Уставом Петрозаводского городского округа, утвержденного решением Петрозаводского городского Совета от 19 октября 1999 года N XXIII-XXVI/418, Администрация </w:t>
      </w:r>
      <w:r w:rsidRPr="00B57961">
        <w:rPr>
          <w:color w:val="000000"/>
          <w:szCs w:val="28"/>
        </w:rPr>
        <w:t>Петрозаводского городского округа</w:t>
      </w:r>
      <w:r w:rsidRPr="00B57961">
        <w:rPr>
          <w:szCs w:val="28"/>
        </w:rPr>
        <w:t xml:space="preserve"> является исполнительно-распорядительным органом Петрозаводского городского округа, имеет в своем составе структурные подразделения, в том числе – комитет </w:t>
      </w:r>
      <w:r>
        <w:rPr>
          <w:szCs w:val="28"/>
        </w:rPr>
        <w:t>социального развития</w:t>
      </w:r>
      <w:r w:rsidRPr="00B57961">
        <w:rPr>
          <w:szCs w:val="28"/>
        </w:rPr>
        <w:t xml:space="preserve">. </w:t>
      </w:r>
    </w:p>
    <w:p w:rsidR="008C0ADD" w:rsidRPr="00B57961" w:rsidRDefault="008C0ADD" w:rsidP="00B57961">
      <w:pPr>
        <w:ind w:firstLine="539"/>
        <w:jc w:val="both"/>
        <w:rPr>
          <w:szCs w:val="28"/>
        </w:rPr>
      </w:pPr>
      <w:r w:rsidRPr="00B57961">
        <w:rPr>
          <w:szCs w:val="28"/>
        </w:rPr>
        <w:t>Статьей 37 Устава Администрация Петрозаводского городского округа наделена полномочиями по решению вопросов местного значения и полномочиями для осуществления отдельных государственных полномочий, переданных органам местного самоуправления федеральными законами и законами Республики Карелия.</w:t>
      </w:r>
    </w:p>
    <w:p w:rsidR="008C0ADD" w:rsidRPr="00B57961" w:rsidRDefault="008C0ADD" w:rsidP="00B57961">
      <w:pPr>
        <w:ind w:firstLine="709"/>
        <w:jc w:val="both"/>
        <w:rPr>
          <w:szCs w:val="28"/>
        </w:rPr>
      </w:pPr>
      <w:r w:rsidRPr="00B57961">
        <w:rPr>
          <w:szCs w:val="28"/>
        </w:rPr>
        <w:t xml:space="preserve">ИНН – 1001040505 </w:t>
      </w:r>
    </w:p>
    <w:p w:rsidR="008C0ADD" w:rsidRPr="00B57961" w:rsidRDefault="008C0ADD" w:rsidP="00B57961">
      <w:pPr>
        <w:ind w:firstLine="709"/>
        <w:jc w:val="both"/>
        <w:rPr>
          <w:szCs w:val="28"/>
        </w:rPr>
      </w:pPr>
      <w:r w:rsidRPr="00B57961">
        <w:rPr>
          <w:szCs w:val="28"/>
        </w:rPr>
        <w:t>ОГРН -1021000538481</w:t>
      </w:r>
    </w:p>
    <w:p w:rsidR="008C0ADD" w:rsidRPr="00B57961" w:rsidRDefault="008C0ADD" w:rsidP="00B57961">
      <w:pPr>
        <w:ind w:firstLine="709"/>
        <w:jc w:val="both"/>
        <w:rPr>
          <w:szCs w:val="28"/>
        </w:rPr>
      </w:pPr>
      <w:r w:rsidRPr="00B57961">
        <w:rPr>
          <w:szCs w:val="28"/>
        </w:rPr>
        <w:t>КПП- 100101001</w:t>
      </w:r>
    </w:p>
    <w:p w:rsidR="008C0ADD" w:rsidRDefault="008C0ADD" w:rsidP="00B57961">
      <w:pPr>
        <w:ind w:firstLine="709"/>
        <w:jc w:val="both"/>
        <w:rPr>
          <w:szCs w:val="28"/>
        </w:rPr>
      </w:pPr>
      <w:r w:rsidRPr="00B57961">
        <w:rPr>
          <w:szCs w:val="28"/>
        </w:rPr>
        <w:t>Местонахождение:185910, Республика Карелия, город Петрозаводск, пр. Ленина, д.2.</w:t>
      </w:r>
    </w:p>
    <w:p w:rsidR="008C0ADD" w:rsidRPr="00B57961" w:rsidRDefault="008C0ADD" w:rsidP="00B57961">
      <w:pPr>
        <w:ind w:firstLine="539"/>
        <w:jc w:val="both"/>
        <w:rPr>
          <w:szCs w:val="28"/>
        </w:rPr>
      </w:pPr>
      <w:r w:rsidRPr="00B57961">
        <w:rPr>
          <w:szCs w:val="28"/>
        </w:rPr>
        <w:t>Администрацией Петрозаводского городского округа руководит Глава Петрозаводского городского округа.</w:t>
      </w:r>
    </w:p>
    <w:p w:rsidR="008C0ADD" w:rsidRPr="00B57961" w:rsidRDefault="008C0ADD" w:rsidP="00B57961">
      <w:pPr>
        <w:ind w:firstLine="709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- </w:t>
      </w:r>
      <w:r w:rsidRPr="00B57961">
        <w:rPr>
          <w:bCs/>
          <w:color w:val="000000"/>
          <w:szCs w:val="28"/>
        </w:rPr>
        <w:t>с 14.07.2009 по 10.09.2013 Глава Администрации Петрозаводского городского округа – Н.И.Левин,</w:t>
      </w:r>
    </w:p>
    <w:p w:rsidR="008C0ADD" w:rsidRDefault="008C0ADD" w:rsidP="00B57961">
      <w:pPr>
        <w:ind w:firstLine="709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- </w:t>
      </w:r>
      <w:r w:rsidRPr="00B57961">
        <w:rPr>
          <w:bCs/>
          <w:color w:val="000000"/>
          <w:szCs w:val="28"/>
        </w:rPr>
        <w:t xml:space="preserve"> 11.09.2013 Глава Администрации Петрозаводского </w:t>
      </w:r>
      <w:r>
        <w:rPr>
          <w:bCs/>
          <w:color w:val="000000"/>
          <w:szCs w:val="28"/>
        </w:rPr>
        <w:t>городского округа – Г.И.Ширшина,</w:t>
      </w:r>
    </w:p>
    <w:p w:rsidR="008C0ADD" w:rsidRPr="00B57961" w:rsidRDefault="008C0ADD" w:rsidP="00B57961">
      <w:pPr>
        <w:ind w:firstLine="709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- с 29.12.2015 временно исполняющий обязанности Главы Петрозаводского городского округа Мирошник И.Ю.</w:t>
      </w:r>
    </w:p>
    <w:p w:rsidR="008C0ADD" w:rsidRPr="00C6196F" w:rsidRDefault="008C0ADD" w:rsidP="00B57961">
      <w:pPr>
        <w:ind w:firstLine="709"/>
        <w:jc w:val="both"/>
        <w:rPr>
          <w:szCs w:val="28"/>
        </w:rPr>
      </w:pPr>
      <w:r w:rsidRPr="00B57961">
        <w:rPr>
          <w:szCs w:val="28"/>
        </w:rPr>
        <w:t>Петрозаводский городской округ является учредителем и собственником муниципальных бюджетных учреждений. Функции и полномочия учредителя и собственника осуществляет Администрация Петрозаводского городского округа.</w:t>
      </w:r>
    </w:p>
    <w:p w:rsidR="008C0ADD" w:rsidRPr="007423E6" w:rsidRDefault="008C0ADD" w:rsidP="00C6196F">
      <w:pPr>
        <w:ind w:firstLine="709"/>
        <w:jc w:val="both"/>
        <w:rPr>
          <w:szCs w:val="28"/>
        </w:rPr>
      </w:pPr>
      <w:r w:rsidRPr="007423E6">
        <w:rPr>
          <w:szCs w:val="28"/>
        </w:rPr>
        <w:t>Общее руководство и координацию деятельности муниципальными бюджетными общеобразовательными учреждениями осуществляет комитет социального развития Администрации Петрозаводского городского округа.</w:t>
      </w:r>
      <w:r w:rsidRPr="007423E6">
        <w:rPr>
          <w:color w:val="000000"/>
          <w:spacing w:val="-4"/>
          <w:sz w:val="24"/>
        </w:rPr>
        <w:t xml:space="preserve"> </w:t>
      </w:r>
      <w:r w:rsidRPr="007423E6">
        <w:rPr>
          <w:color w:val="000000"/>
          <w:spacing w:val="-4"/>
          <w:szCs w:val="28"/>
        </w:rPr>
        <w:t>Руководитель комитета - заместитель главы Администрации Петрозаводского городского округа - председатель комитета социального развития Р.Е.Ермоленко.</w:t>
      </w:r>
    </w:p>
    <w:p w:rsidR="008C0ADD" w:rsidRPr="00B57961" w:rsidRDefault="008C0ADD" w:rsidP="00C6196F">
      <w:pPr>
        <w:ind w:firstLine="709"/>
        <w:jc w:val="both"/>
        <w:rPr>
          <w:szCs w:val="28"/>
        </w:rPr>
      </w:pPr>
      <w:r w:rsidRPr="00B57961">
        <w:rPr>
          <w:szCs w:val="28"/>
        </w:rPr>
        <w:t xml:space="preserve">Функции и полномочия подразделений Администрации Петрозаводского городского округа, а также организация и порядок их деятельности определяются положениями об этих подразделениях, утверждаемыми Главой Петрозаводского городского округа. </w:t>
      </w:r>
    </w:p>
    <w:p w:rsidR="008C0ADD" w:rsidRPr="009E40FD" w:rsidRDefault="008C0ADD" w:rsidP="009E40FD">
      <w:pPr>
        <w:ind w:firstLine="709"/>
        <w:jc w:val="both"/>
      </w:pPr>
      <w:r>
        <w:t>Положение о комитете социального развития Администрации Петрозаводского городского округа утверждено постановлением Администрации Петрозаводского городского округа от 16.10.2015 «Об утверждении положений о комитете социального развития Администрации Петрозаводского городского округа, его управлениях и отделах.</w:t>
      </w:r>
    </w:p>
    <w:p w:rsidR="008C0ADD" w:rsidRPr="00B57961" w:rsidRDefault="008C0ADD" w:rsidP="00B57961">
      <w:pPr>
        <w:ind w:firstLine="709"/>
        <w:jc w:val="both"/>
        <w:rPr>
          <w:color w:val="000000"/>
          <w:szCs w:val="28"/>
        </w:rPr>
      </w:pPr>
      <w:r w:rsidRPr="00B57961">
        <w:rPr>
          <w:color w:val="000000"/>
          <w:szCs w:val="28"/>
        </w:rPr>
        <w:t>Решениями Петрозаводского городского Совета об утверждении бюджетов Петрозаводского городского округа на очередной финансовый год в период 201</w:t>
      </w:r>
      <w:r>
        <w:rPr>
          <w:color w:val="000000"/>
          <w:szCs w:val="28"/>
        </w:rPr>
        <w:t>4</w:t>
      </w:r>
      <w:r w:rsidRPr="00B57961">
        <w:rPr>
          <w:color w:val="000000"/>
          <w:szCs w:val="28"/>
        </w:rPr>
        <w:t xml:space="preserve">2015 годов Администрация Петрозаводского городского округа </w:t>
      </w:r>
      <w:r w:rsidRPr="00B57961">
        <w:rPr>
          <w:color w:val="000000"/>
          <w:szCs w:val="28"/>
        </w:rPr>
        <w:lastRenderedPageBreak/>
        <w:t>определена главным распорядителем средств бюджета Петрозаводского городского округа.</w:t>
      </w:r>
    </w:p>
    <w:p w:rsidR="008C0ADD" w:rsidRDefault="008C0ADD" w:rsidP="00B57961">
      <w:pPr>
        <w:ind w:firstLine="709"/>
        <w:jc w:val="both"/>
        <w:rPr>
          <w:szCs w:val="28"/>
          <w:highlight w:val="yellow"/>
        </w:rPr>
      </w:pPr>
    </w:p>
    <w:p w:rsidR="008C0ADD" w:rsidRPr="00B57961" w:rsidRDefault="008C0ADD" w:rsidP="00B57961">
      <w:pPr>
        <w:ind w:firstLine="709"/>
        <w:jc w:val="both"/>
        <w:rPr>
          <w:szCs w:val="28"/>
        </w:rPr>
      </w:pPr>
      <w:r w:rsidRPr="00B57961">
        <w:rPr>
          <w:szCs w:val="28"/>
        </w:rPr>
        <w:t>Лицевые счета, открытые Администрации Петрозаводского городского округа в Управлении Федерального казначейства по Республике Карелия (далее - УФК по РК):</w:t>
      </w:r>
    </w:p>
    <w:p w:rsidR="008C0ADD" w:rsidRPr="00B57961" w:rsidRDefault="008C0ADD" w:rsidP="00B57961">
      <w:pPr>
        <w:ind w:firstLine="709"/>
        <w:jc w:val="both"/>
        <w:rPr>
          <w:szCs w:val="28"/>
        </w:rPr>
      </w:pPr>
      <w:r w:rsidRPr="00B57961">
        <w:rPr>
          <w:szCs w:val="28"/>
        </w:rPr>
        <w:t>№ 01063006930 – лицевой счет главного распорядителя (распорядителя) средств бюджета;</w:t>
      </w:r>
    </w:p>
    <w:p w:rsidR="008C0ADD" w:rsidRPr="00B57961" w:rsidRDefault="008C0ADD" w:rsidP="00B57961">
      <w:pPr>
        <w:ind w:firstLine="709"/>
        <w:jc w:val="both"/>
        <w:rPr>
          <w:szCs w:val="28"/>
        </w:rPr>
      </w:pPr>
      <w:r w:rsidRPr="00B57961">
        <w:rPr>
          <w:szCs w:val="28"/>
        </w:rPr>
        <w:t>№ 02063006930 - лицевой счет главного распорядителя средств бюджета;</w:t>
      </w:r>
    </w:p>
    <w:p w:rsidR="008C0ADD" w:rsidRPr="00B57961" w:rsidRDefault="008C0ADD" w:rsidP="00B57961">
      <w:pPr>
        <w:ind w:firstLine="709"/>
        <w:jc w:val="both"/>
        <w:rPr>
          <w:szCs w:val="28"/>
        </w:rPr>
      </w:pPr>
      <w:r w:rsidRPr="00B57961">
        <w:rPr>
          <w:szCs w:val="28"/>
        </w:rPr>
        <w:t>№ 03063006930 – лицевой счет получателя бюджетных средств;</w:t>
      </w:r>
    </w:p>
    <w:p w:rsidR="008C0ADD" w:rsidRPr="00B57961" w:rsidRDefault="008C0ADD" w:rsidP="00B57961">
      <w:pPr>
        <w:ind w:firstLine="539"/>
        <w:jc w:val="both"/>
        <w:rPr>
          <w:szCs w:val="28"/>
        </w:rPr>
      </w:pPr>
      <w:r w:rsidRPr="00B57961">
        <w:rPr>
          <w:szCs w:val="28"/>
        </w:rPr>
        <w:t xml:space="preserve">   № 04063006930 – лицевой счет администратора доходов бюджета.</w:t>
      </w:r>
    </w:p>
    <w:p w:rsidR="008C0ADD" w:rsidRPr="0045148C" w:rsidRDefault="008C0ADD" w:rsidP="00B57961">
      <w:pPr>
        <w:ind w:firstLine="709"/>
        <w:jc w:val="both"/>
        <w:rPr>
          <w:szCs w:val="28"/>
        </w:rPr>
      </w:pPr>
      <w:r w:rsidRPr="0045148C">
        <w:rPr>
          <w:szCs w:val="28"/>
        </w:rPr>
        <w:t>Лицевые счета получателя средств бюджета № 01163008010, № 02163008010 открыты Комитету социального развития в Управлении муниципального казначейства Комитета финансов Администрации.</w:t>
      </w:r>
    </w:p>
    <w:p w:rsidR="008C0ADD" w:rsidRPr="00B57961" w:rsidRDefault="008C0ADD" w:rsidP="00B57961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B57961">
        <w:rPr>
          <w:szCs w:val="28"/>
        </w:rPr>
        <w:t xml:space="preserve">Функции и полномочия подразделений Администрации Петрозаводского городского округа, а также организация и порядок их деятельности определяются положениями об этих подразделениях, утверждаемыми Главой Петрозаводского городского округа. </w:t>
      </w:r>
      <w:r w:rsidRPr="00B57961">
        <w:rPr>
          <w:color w:val="000000"/>
          <w:szCs w:val="28"/>
        </w:rPr>
        <w:t>При этом, постановлениями Администрации Петрозаводского городского округа на структурные подразделения Администрации Петрозаводского городского округа возложены полномочия по осуществлению отдельных функций главного распорядителя средств бюджета Петрозаводского городского округа – Администрации Петрозаводского городского округа; бюджетные полномочия администратора доходов бюджета Петрозаводского городского округа, главным администратором которых является Администрация Петрозаводского городского округа, возложены на структурные подразделения Администрации Петрозаводского городского округа.</w:t>
      </w:r>
    </w:p>
    <w:p w:rsidR="008C0ADD" w:rsidRPr="0045148C" w:rsidRDefault="008C0ADD" w:rsidP="00B57961">
      <w:pPr>
        <w:ind w:firstLine="720"/>
        <w:jc w:val="both"/>
        <w:rPr>
          <w:szCs w:val="28"/>
        </w:rPr>
      </w:pPr>
      <w:r w:rsidRPr="0045148C">
        <w:rPr>
          <w:szCs w:val="28"/>
        </w:rPr>
        <w:t xml:space="preserve">Действующими постановлениями Администрации Петрозаводского городского округа комитету </w:t>
      </w:r>
      <w:r>
        <w:rPr>
          <w:szCs w:val="28"/>
        </w:rPr>
        <w:t>социального развития</w:t>
      </w:r>
      <w:r w:rsidRPr="0045148C">
        <w:rPr>
          <w:szCs w:val="28"/>
        </w:rPr>
        <w:t xml:space="preserve"> Администрации Петрозаводского городского округа предоставлено право подписи платежных и иных документов по лицевым счетам, открытым в управлении муниципального казначейства комитета финансов Администрации Петрозаводского городского округа и по лицевому счету Администрации № 0306300930, открытому в УФК по РК, в том числе по средствам субсидий бюджетам субъектов Российской Федерации на </w:t>
      </w:r>
      <w:r>
        <w:rPr>
          <w:szCs w:val="28"/>
        </w:rPr>
        <w:t>модернизацию региональных систем дошкольного образования</w:t>
      </w:r>
      <w:r w:rsidRPr="0045148C">
        <w:rPr>
          <w:szCs w:val="28"/>
        </w:rPr>
        <w:t xml:space="preserve">; субсидий бюджетам субъектов Российской Федерации на капитальное строительство объектов муниципальной собственности (в проверяемом периоде регламентировано постановлениями Администрации Петрозаводского городского округа от </w:t>
      </w:r>
      <w:r w:rsidR="00670D26">
        <w:rPr>
          <w:szCs w:val="28"/>
        </w:rPr>
        <w:t xml:space="preserve">09.06.2011 № 2148, от 11.10.2011 № 4118, от 28.04.2012 № 2002, от 26.06.2012 № 3036, от 10.04.2013 № 1588, от 17.12.2013 № 6480, от 03.02.2014 № 436, от 13.04.2015 № 1768, </w:t>
      </w:r>
      <w:r w:rsidRPr="00670D26">
        <w:rPr>
          <w:szCs w:val="28"/>
        </w:rPr>
        <w:t>от 1</w:t>
      </w:r>
      <w:r w:rsidR="009B17AF" w:rsidRPr="00670D26">
        <w:rPr>
          <w:szCs w:val="28"/>
        </w:rPr>
        <w:t>3</w:t>
      </w:r>
      <w:r w:rsidRPr="00670D26">
        <w:rPr>
          <w:szCs w:val="28"/>
        </w:rPr>
        <w:t>.07.2015 № 3</w:t>
      </w:r>
      <w:r w:rsidR="009B17AF" w:rsidRPr="00670D26">
        <w:rPr>
          <w:szCs w:val="28"/>
        </w:rPr>
        <w:t>313</w:t>
      </w:r>
      <w:r w:rsidRPr="00670D26">
        <w:rPr>
          <w:szCs w:val="28"/>
        </w:rPr>
        <w:t>).</w:t>
      </w:r>
    </w:p>
    <w:p w:rsidR="008C0ADD" w:rsidRPr="00B57961" w:rsidRDefault="008C0ADD" w:rsidP="00B57961">
      <w:pPr>
        <w:ind w:firstLine="709"/>
        <w:jc w:val="both"/>
        <w:rPr>
          <w:szCs w:val="28"/>
        </w:rPr>
      </w:pPr>
      <w:r w:rsidRPr="0045148C">
        <w:rPr>
          <w:szCs w:val="28"/>
        </w:rPr>
        <w:t xml:space="preserve">Перечень должностных лиц Администрации Петрозаводского городского округа, которым предоставлено право подписи документов по лицевым счетам Администрации, открытым в Управлении Федерального казначейства по Республике Карелия (№ 01063006930, № 02063006930, № 04063006930, № </w:t>
      </w:r>
      <w:r w:rsidRPr="0045148C">
        <w:rPr>
          <w:szCs w:val="28"/>
        </w:rPr>
        <w:lastRenderedPageBreak/>
        <w:t xml:space="preserve">03063006930), определен </w:t>
      </w:r>
      <w:r w:rsidR="00670D26">
        <w:rPr>
          <w:szCs w:val="28"/>
        </w:rPr>
        <w:t xml:space="preserve">вышеназванными постановлениями </w:t>
      </w:r>
      <w:r w:rsidRPr="0045148C">
        <w:rPr>
          <w:szCs w:val="28"/>
        </w:rPr>
        <w:t>Администрации Петрозаводского городского окр</w:t>
      </w:r>
      <w:r w:rsidR="00670D26">
        <w:rPr>
          <w:szCs w:val="28"/>
        </w:rPr>
        <w:t>уга с учетом кадровых изменений.</w:t>
      </w:r>
    </w:p>
    <w:p w:rsidR="008C0ADD" w:rsidRPr="00B57961" w:rsidRDefault="008C0ADD" w:rsidP="00B57961">
      <w:pPr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B57961">
        <w:rPr>
          <w:b/>
          <w:bCs/>
          <w:color w:val="000000"/>
          <w:szCs w:val="28"/>
        </w:rPr>
        <w:t>Сведения о проверках</w:t>
      </w:r>
      <w:r w:rsidRPr="00B57961">
        <w:rPr>
          <w:color w:val="000000"/>
          <w:szCs w:val="28"/>
        </w:rPr>
        <w:t xml:space="preserve">, </w:t>
      </w:r>
      <w:r w:rsidRPr="00B57961">
        <w:rPr>
          <w:b/>
          <w:bCs/>
          <w:color w:val="000000"/>
          <w:szCs w:val="28"/>
        </w:rPr>
        <w:t>проведенных контролирующими органами за последний год,</w:t>
      </w:r>
      <w:r w:rsidRPr="00B57961">
        <w:rPr>
          <w:b/>
          <w:bCs/>
          <w:szCs w:val="28"/>
        </w:rPr>
        <w:t xml:space="preserve"> и краткое изложение их результатов, если они относятся к предмету и цели настоящего контрольного мероприятия</w:t>
      </w:r>
      <w:r w:rsidRPr="00B57961">
        <w:rPr>
          <w:szCs w:val="28"/>
        </w:rPr>
        <w:t>: в период 201</w:t>
      </w:r>
      <w:r>
        <w:rPr>
          <w:szCs w:val="28"/>
        </w:rPr>
        <w:t>4</w:t>
      </w:r>
      <w:r w:rsidRPr="00B57961">
        <w:rPr>
          <w:szCs w:val="28"/>
        </w:rPr>
        <w:t xml:space="preserve">-2015 годов в Администрации Петрозаводского городского округа проводились проверки:  </w:t>
      </w:r>
    </w:p>
    <w:p w:rsidR="008C0ADD" w:rsidRPr="00B57961" w:rsidRDefault="008C0ADD" w:rsidP="00463BBE">
      <w:pPr>
        <w:tabs>
          <w:tab w:val="num" w:pos="0"/>
        </w:tabs>
        <w:ind w:firstLine="709"/>
        <w:jc w:val="both"/>
        <w:rPr>
          <w:szCs w:val="28"/>
        </w:rPr>
      </w:pPr>
      <w:r w:rsidRPr="0045148C">
        <w:rPr>
          <w:szCs w:val="28"/>
        </w:rPr>
        <w:t>- В 201</w:t>
      </w:r>
      <w:r>
        <w:rPr>
          <w:szCs w:val="28"/>
        </w:rPr>
        <w:t>5</w:t>
      </w:r>
      <w:r w:rsidRPr="0045148C">
        <w:rPr>
          <w:szCs w:val="28"/>
        </w:rPr>
        <w:t xml:space="preserve"> году - проверка Территориального управления Федеральной службы финансово-бюджетного надзора в Республике Карелия использования субсидий из федерального бюджета</w:t>
      </w:r>
      <w:r>
        <w:rPr>
          <w:szCs w:val="28"/>
        </w:rPr>
        <w:t>, предоставленных в 2014 году на реализацию подпрограммы «Развитие дошкольного, общего и дополнительного образования</w:t>
      </w:r>
      <w:r w:rsidRPr="0045148C">
        <w:rPr>
          <w:szCs w:val="28"/>
        </w:rPr>
        <w:t xml:space="preserve"> </w:t>
      </w:r>
      <w:r>
        <w:rPr>
          <w:szCs w:val="28"/>
        </w:rPr>
        <w:t xml:space="preserve">детей» государственной программы Российской Федерации «Развитие образования» на 2013-2020 годы в части модернизация региональных систем дошкольного образования» </w:t>
      </w:r>
      <w:r w:rsidRPr="0045148C">
        <w:rPr>
          <w:szCs w:val="28"/>
        </w:rPr>
        <w:t>в Администрации Пе</w:t>
      </w:r>
      <w:r>
        <w:rPr>
          <w:szCs w:val="28"/>
        </w:rPr>
        <w:t xml:space="preserve">трозаводского городского округа. </w:t>
      </w:r>
      <w:r w:rsidRPr="00B57961">
        <w:rPr>
          <w:szCs w:val="28"/>
        </w:rPr>
        <w:t>Акт проверк</w:t>
      </w:r>
      <w:r>
        <w:rPr>
          <w:szCs w:val="28"/>
        </w:rPr>
        <w:t>и</w:t>
      </w:r>
      <w:r w:rsidRPr="00B57961">
        <w:rPr>
          <w:szCs w:val="28"/>
        </w:rPr>
        <w:t xml:space="preserve"> </w:t>
      </w:r>
      <w:r>
        <w:rPr>
          <w:szCs w:val="28"/>
        </w:rPr>
        <w:t>от 07.04.2015</w:t>
      </w:r>
      <w:r w:rsidRPr="00B57961">
        <w:rPr>
          <w:szCs w:val="28"/>
        </w:rPr>
        <w:t>.</w:t>
      </w:r>
      <w:r w:rsidR="00F866F0">
        <w:rPr>
          <w:szCs w:val="28"/>
        </w:rPr>
        <w:t xml:space="preserve"> Материалы проверки использованы в работе, в т.ч. в целях исключения дублирования в ходе экспертно-аналитического мероприятия. </w:t>
      </w:r>
    </w:p>
    <w:p w:rsidR="008C0ADD" w:rsidRPr="00B57961" w:rsidRDefault="008C0ADD" w:rsidP="00B57961">
      <w:pPr>
        <w:autoSpaceDE w:val="0"/>
        <w:autoSpaceDN w:val="0"/>
        <w:adjustRightInd w:val="0"/>
        <w:ind w:firstLine="709"/>
        <w:rPr>
          <w:color w:val="000000"/>
          <w:szCs w:val="28"/>
        </w:rPr>
      </w:pPr>
      <w:r w:rsidRPr="00B57961">
        <w:rPr>
          <w:b/>
          <w:bCs/>
          <w:color w:val="000000"/>
          <w:szCs w:val="28"/>
        </w:rPr>
        <w:t>Перечень приложений к данному акту</w:t>
      </w:r>
      <w:r w:rsidRPr="00B57961">
        <w:rPr>
          <w:color w:val="000000"/>
          <w:szCs w:val="28"/>
        </w:rPr>
        <w:t xml:space="preserve">: </w:t>
      </w:r>
    </w:p>
    <w:p w:rsidR="008C0ADD" w:rsidRPr="00E4663F" w:rsidRDefault="008C0ADD" w:rsidP="00511B8E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B57961">
        <w:rPr>
          <w:bCs/>
          <w:iCs/>
          <w:color w:val="000000"/>
          <w:szCs w:val="28"/>
        </w:rPr>
        <w:t>Приложение № 1 -</w:t>
      </w:r>
      <w:r w:rsidRPr="00E4663F">
        <w:rPr>
          <w:bCs/>
          <w:color w:val="000000"/>
          <w:szCs w:val="28"/>
        </w:rPr>
        <w:t xml:space="preserve"> Перечень использованных /изученных/ нормативных правовых актов, учетных и отчетных документов</w:t>
      </w:r>
    </w:p>
    <w:p w:rsidR="00511B8E" w:rsidRDefault="008C0ADD" w:rsidP="00511B8E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B57961">
        <w:rPr>
          <w:color w:val="000000"/>
          <w:szCs w:val="28"/>
        </w:rPr>
        <w:t>Приложение № 2 -</w:t>
      </w:r>
      <w:r w:rsidRPr="001009DA">
        <w:rPr>
          <w:b/>
          <w:bCs/>
          <w:color w:val="000000"/>
        </w:rPr>
        <w:t xml:space="preserve">  </w:t>
      </w:r>
      <w:r w:rsidR="00511B8E">
        <w:rPr>
          <w:bCs/>
          <w:color w:val="000000"/>
        </w:rPr>
        <w:t>Сводная информация о финансировании в рамках исполнения Соглашения с Министерством образования РК</w:t>
      </w:r>
    </w:p>
    <w:p w:rsidR="008C0ADD" w:rsidRPr="009C4A2B" w:rsidRDefault="008C0ADD" w:rsidP="00511B8E">
      <w:pPr>
        <w:ind w:firstLine="709"/>
        <w:jc w:val="both"/>
        <w:rPr>
          <w:bCs/>
          <w:color w:val="000000"/>
          <w:szCs w:val="28"/>
        </w:rPr>
      </w:pPr>
      <w:r w:rsidRPr="00B57961">
        <w:rPr>
          <w:color w:val="000000"/>
          <w:szCs w:val="28"/>
        </w:rPr>
        <w:t xml:space="preserve">Приложение № </w:t>
      </w:r>
      <w:r>
        <w:rPr>
          <w:color w:val="000000"/>
          <w:szCs w:val="28"/>
        </w:rPr>
        <w:t>3</w:t>
      </w:r>
      <w:r w:rsidR="0094672A">
        <w:rPr>
          <w:color w:val="000000"/>
          <w:szCs w:val="28"/>
        </w:rPr>
        <w:t xml:space="preserve"> -</w:t>
      </w:r>
      <w:r w:rsidRPr="001009DA">
        <w:rPr>
          <w:b/>
          <w:bCs/>
          <w:color w:val="000000"/>
        </w:rPr>
        <w:t xml:space="preserve">  </w:t>
      </w:r>
      <w:r w:rsidR="00511B8E" w:rsidRPr="00511B8E">
        <w:rPr>
          <w:bCs/>
          <w:color w:val="000000"/>
        </w:rPr>
        <w:t>И</w:t>
      </w:r>
      <w:r w:rsidR="00511B8E" w:rsidRPr="008928FC">
        <w:t xml:space="preserve">нформация </w:t>
      </w:r>
      <w:r w:rsidR="00511B8E">
        <w:t xml:space="preserve">об исполнении сторонами </w:t>
      </w:r>
      <w:r w:rsidR="00511B8E" w:rsidRPr="008928FC">
        <w:t>муниципальных контракт</w:t>
      </w:r>
      <w:r w:rsidR="00511B8E">
        <w:t>ов</w:t>
      </w:r>
      <w:r w:rsidR="00511B8E" w:rsidRPr="008928FC">
        <w:t>, заключенны</w:t>
      </w:r>
      <w:r w:rsidR="00511B8E">
        <w:t>х</w:t>
      </w:r>
      <w:r w:rsidR="00511B8E" w:rsidRPr="008928FC">
        <w:t xml:space="preserve"> Администрацией Петрозаводского городского округа </w:t>
      </w:r>
      <w:r w:rsidR="00511B8E" w:rsidRPr="008928FC">
        <w:rPr>
          <w:szCs w:val="28"/>
        </w:rPr>
        <w:t>н</w:t>
      </w:r>
      <w:r w:rsidR="00511B8E" w:rsidRPr="008928FC">
        <w:rPr>
          <w:color w:val="383838"/>
          <w:szCs w:val="28"/>
          <w:shd w:val="clear" w:color="auto" w:fill="FFFFFF"/>
        </w:rPr>
        <w:t xml:space="preserve">а выполнение работ по </w:t>
      </w:r>
      <w:r w:rsidR="00511B8E" w:rsidRPr="008928FC">
        <w:rPr>
          <w:szCs w:val="28"/>
          <w:shd w:val="clear" w:color="auto" w:fill="FFFFFF"/>
        </w:rPr>
        <w:t>капитальному ремонту здания с благоустройством территории по адресу: Республика Карелия, г. Петрозаводск, ул.</w:t>
      </w:r>
      <w:r w:rsidR="00511B8E" w:rsidRPr="008928FC">
        <w:rPr>
          <w:rStyle w:val="apple-converted-space"/>
          <w:szCs w:val="28"/>
          <w:shd w:val="clear" w:color="auto" w:fill="FFFFFF"/>
        </w:rPr>
        <w:t> Мелентьевой, 5</w:t>
      </w:r>
      <w:r w:rsidR="00511B8E" w:rsidRPr="008928FC">
        <w:rPr>
          <w:rStyle w:val="spellchecker-word-highlight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511B8E" w:rsidRPr="009C4A2B" w:rsidRDefault="008C0ADD" w:rsidP="00511B8E">
      <w:pPr>
        <w:ind w:firstLine="709"/>
        <w:jc w:val="both"/>
        <w:rPr>
          <w:bCs/>
          <w:color w:val="000000"/>
          <w:szCs w:val="28"/>
        </w:rPr>
      </w:pPr>
      <w:r>
        <w:rPr>
          <w:bCs/>
          <w:color w:val="000000"/>
        </w:rPr>
        <w:t xml:space="preserve">Приложение № 4 - </w:t>
      </w:r>
      <w:r w:rsidR="00511B8E" w:rsidRPr="00511B8E">
        <w:rPr>
          <w:bCs/>
          <w:color w:val="000000"/>
        </w:rPr>
        <w:t>И</w:t>
      </w:r>
      <w:r w:rsidR="00511B8E" w:rsidRPr="008928FC">
        <w:t xml:space="preserve">нформация </w:t>
      </w:r>
      <w:r w:rsidR="00511B8E">
        <w:t xml:space="preserve">об исполнении сторонами </w:t>
      </w:r>
      <w:r w:rsidR="00511B8E" w:rsidRPr="008928FC">
        <w:t>муниципальных контракт</w:t>
      </w:r>
      <w:r w:rsidR="00511B8E">
        <w:t>ов</w:t>
      </w:r>
      <w:r w:rsidR="00511B8E" w:rsidRPr="008928FC">
        <w:t>, заключенны</w:t>
      </w:r>
      <w:r w:rsidR="00511B8E">
        <w:t>х</w:t>
      </w:r>
      <w:r w:rsidR="00511B8E" w:rsidRPr="008928FC">
        <w:t xml:space="preserve"> Администрацией Петрозаводского городского округа </w:t>
      </w:r>
      <w:r w:rsidR="00511B8E" w:rsidRPr="008928FC">
        <w:rPr>
          <w:szCs w:val="28"/>
        </w:rPr>
        <w:t>н</w:t>
      </w:r>
      <w:r w:rsidR="00511B8E" w:rsidRPr="008928FC">
        <w:rPr>
          <w:color w:val="383838"/>
          <w:szCs w:val="28"/>
          <w:shd w:val="clear" w:color="auto" w:fill="FFFFFF"/>
        </w:rPr>
        <w:t xml:space="preserve">а выполнение работ по </w:t>
      </w:r>
      <w:r w:rsidR="00511B8E" w:rsidRPr="008928FC">
        <w:rPr>
          <w:szCs w:val="28"/>
          <w:shd w:val="clear" w:color="auto" w:fill="FFFFFF"/>
        </w:rPr>
        <w:t>капитальному ремонту здания с благоустройством территории по адресу: Республика Карелия, г. Петрозаводск, ул.</w:t>
      </w:r>
      <w:r w:rsidR="00511B8E" w:rsidRPr="008928FC">
        <w:rPr>
          <w:rStyle w:val="apple-converted-space"/>
          <w:szCs w:val="28"/>
          <w:shd w:val="clear" w:color="auto" w:fill="FFFFFF"/>
        </w:rPr>
        <w:t> </w:t>
      </w:r>
      <w:r w:rsidR="00511B8E">
        <w:rPr>
          <w:rStyle w:val="apple-converted-space"/>
          <w:szCs w:val="28"/>
          <w:shd w:val="clear" w:color="auto" w:fill="FFFFFF"/>
        </w:rPr>
        <w:t>Петрова, 7б</w:t>
      </w:r>
    </w:p>
    <w:p w:rsidR="008C0ADD" w:rsidRDefault="00511B8E" w:rsidP="00511B8E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Приложение № 5 -  </w:t>
      </w:r>
      <w:r w:rsidRPr="009C4A2B">
        <w:rPr>
          <w:bCs/>
          <w:color w:val="000000"/>
        </w:rPr>
        <w:t>Перечень договоров МДОУ</w:t>
      </w:r>
      <w:r>
        <w:rPr>
          <w:bCs/>
          <w:color w:val="000000"/>
        </w:rPr>
        <w:t xml:space="preserve"> </w:t>
      </w:r>
      <w:r w:rsidRPr="009C4A2B">
        <w:rPr>
          <w:bCs/>
          <w:color w:val="000000"/>
        </w:rPr>
        <w:t>"Детский сад № 42"</w:t>
      </w:r>
    </w:p>
    <w:p w:rsidR="00511B8E" w:rsidRPr="009C4A2B" w:rsidRDefault="00511B8E" w:rsidP="00511B8E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Приложение № 6 -  </w:t>
      </w:r>
      <w:r w:rsidRPr="009C4A2B">
        <w:rPr>
          <w:bCs/>
          <w:color w:val="000000"/>
        </w:rPr>
        <w:t>Перечень договоров МДОУ</w:t>
      </w:r>
      <w:r>
        <w:rPr>
          <w:bCs/>
          <w:color w:val="000000"/>
        </w:rPr>
        <w:t xml:space="preserve"> </w:t>
      </w:r>
      <w:r w:rsidRPr="009C4A2B">
        <w:rPr>
          <w:bCs/>
          <w:color w:val="000000"/>
        </w:rPr>
        <w:t xml:space="preserve">"Детский сад № </w:t>
      </w:r>
      <w:r>
        <w:rPr>
          <w:bCs/>
          <w:color w:val="000000"/>
        </w:rPr>
        <w:t>7</w:t>
      </w:r>
      <w:r w:rsidRPr="009C4A2B">
        <w:rPr>
          <w:bCs/>
          <w:color w:val="000000"/>
        </w:rPr>
        <w:t>2"</w:t>
      </w:r>
    </w:p>
    <w:p w:rsidR="008C0ADD" w:rsidRDefault="008C0ADD" w:rsidP="009C4A2B">
      <w:pPr>
        <w:autoSpaceDE w:val="0"/>
        <w:autoSpaceDN w:val="0"/>
        <w:adjustRightInd w:val="0"/>
        <w:ind w:firstLine="709"/>
        <w:rPr>
          <w:b/>
          <w:bCs/>
          <w:color w:val="000000"/>
        </w:rPr>
      </w:pPr>
      <w:r w:rsidRPr="001009DA">
        <w:rPr>
          <w:b/>
          <w:bCs/>
          <w:color w:val="000000"/>
        </w:rPr>
        <w:t xml:space="preserve"> </w:t>
      </w:r>
    </w:p>
    <w:p w:rsidR="008C0ADD" w:rsidRPr="00B57961" w:rsidRDefault="008C0ADD" w:rsidP="00B57961">
      <w:pPr>
        <w:autoSpaceDE w:val="0"/>
        <w:autoSpaceDN w:val="0"/>
        <w:adjustRightInd w:val="0"/>
        <w:ind w:firstLine="709"/>
        <w:rPr>
          <w:b/>
          <w:bCs/>
          <w:color w:val="000000"/>
          <w:szCs w:val="28"/>
        </w:rPr>
      </w:pPr>
      <w:r w:rsidRPr="00B57961">
        <w:rPr>
          <w:b/>
          <w:bCs/>
          <w:color w:val="000000"/>
          <w:szCs w:val="28"/>
        </w:rPr>
        <w:t>В ходе контрольного мероприятия сделаны:</w:t>
      </w:r>
    </w:p>
    <w:p w:rsidR="008C0ADD" w:rsidRPr="00B57961" w:rsidRDefault="008C0ADD" w:rsidP="00673CC0">
      <w:pPr>
        <w:ind w:firstLine="709"/>
        <w:jc w:val="both"/>
        <w:rPr>
          <w:szCs w:val="28"/>
        </w:rPr>
      </w:pPr>
      <w:r w:rsidRPr="00B57961">
        <w:rPr>
          <w:bCs/>
          <w:color w:val="000000"/>
          <w:szCs w:val="28"/>
        </w:rPr>
        <w:t xml:space="preserve">- анализ </w:t>
      </w:r>
      <w:r>
        <w:rPr>
          <w:bCs/>
          <w:color w:val="000000"/>
          <w:szCs w:val="28"/>
        </w:rPr>
        <w:t xml:space="preserve">заключенных Соглашений, </w:t>
      </w:r>
      <w:r w:rsidRPr="00B57961">
        <w:rPr>
          <w:bCs/>
          <w:color w:val="000000"/>
          <w:szCs w:val="28"/>
        </w:rPr>
        <w:t xml:space="preserve">поступлений средств </w:t>
      </w:r>
      <w:r>
        <w:rPr>
          <w:bCs/>
          <w:color w:val="000000"/>
          <w:szCs w:val="28"/>
        </w:rPr>
        <w:t>субсидии</w:t>
      </w:r>
      <w:r w:rsidRPr="00B57961">
        <w:rPr>
          <w:bCs/>
          <w:color w:val="000000"/>
          <w:szCs w:val="28"/>
        </w:rPr>
        <w:t xml:space="preserve"> в части средств, направленных на</w:t>
      </w:r>
      <w:r>
        <w:rPr>
          <w:bCs/>
          <w:color w:val="000000"/>
          <w:szCs w:val="28"/>
        </w:rPr>
        <w:t xml:space="preserve"> модернизацию </w:t>
      </w:r>
      <w:r w:rsidRPr="00B57961">
        <w:rPr>
          <w:szCs w:val="28"/>
        </w:rPr>
        <w:t>региональной системы дошкольного образования Республики Карелия по объектам: муниципальное бюджетное дошкольное образовательное учреждение Петрозаводского городского округа «Детский сад № 42» и муниципальное бюджетное дошкольное образовательное учреждение Петрозаводского городского округа «Детский сад № 72»</w:t>
      </w:r>
      <w:r>
        <w:rPr>
          <w:szCs w:val="28"/>
        </w:rPr>
        <w:t>;</w:t>
      </w:r>
    </w:p>
    <w:p w:rsidR="008C0ADD" w:rsidRPr="00B57961" w:rsidRDefault="008C0ADD" w:rsidP="00673CC0">
      <w:pPr>
        <w:ind w:firstLine="709"/>
        <w:jc w:val="both"/>
        <w:rPr>
          <w:szCs w:val="28"/>
        </w:rPr>
      </w:pPr>
      <w:r>
        <w:rPr>
          <w:bCs/>
          <w:color w:val="000000"/>
          <w:szCs w:val="28"/>
        </w:rPr>
        <w:t xml:space="preserve">- </w:t>
      </w:r>
      <w:r w:rsidR="00BA5B0D">
        <w:rPr>
          <w:bCs/>
          <w:color w:val="000000"/>
          <w:szCs w:val="28"/>
        </w:rPr>
        <w:t xml:space="preserve">анализ своевременности </w:t>
      </w:r>
      <w:r>
        <w:rPr>
          <w:bCs/>
          <w:color w:val="000000"/>
          <w:szCs w:val="28"/>
        </w:rPr>
        <w:t>освоени</w:t>
      </w:r>
      <w:r w:rsidR="00BA5B0D">
        <w:rPr>
          <w:bCs/>
          <w:color w:val="000000"/>
          <w:szCs w:val="28"/>
        </w:rPr>
        <w:t>я</w:t>
      </w:r>
      <w:r>
        <w:rPr>
          <w:bCs/>
          <w:color w:val="000000"/>
          <w:szCs w:val="28"/>
        </w:rPr>
        <w:t xml:space="preserve"> средств</w:t>
      </w:r>
      <w:r w:rsidRPr="00673CC0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 xml:space="preserve">субсидии </w:t>
      </w:r>
      <w:r w:rsidRPr="00B57961">
        <w:rPr>
          <w:bCs/>
          <w:color w:val="000000"/>
          <w:szCs w:val="28"/>
        </w:rPr>
        <w:t>в части средств, направленных на</w:t>
      </w:r>
      <w:r>
        <w:rPr>
          <w:bCs/>
          <w:color w:val="000000"/>
          <w:szCs w:val="28"/>
        </w:rPr>
        <w:t xml:space="preserve"> модернизацию </w:t>
      </w:r>
      <w:r w:rsidRPr="00B57961">
        <w:rPr>
          <w:szCs w:val="28"/>
        </w:rPr>
        <w:t xml:space="preserve">региональной системы дошкольного образования Республики Карелия по объектам: муниципальное бюджетное </w:t>
      </w:r>
      <w:r w:rsidRPr="00B57961">
        <w:rPr>
          <w:szCs w:val="28"/>
        </w:rPr>
        <w:lastRenderedPageBreak/>
        <w:t>дошкольное образовательное учреждение Петрозаводского городского округа «Детский сад № 42» и муниципальное бюджетное дошкольное образовательное учреждение Петрозаводского городского округа «Детский сад № 72»</w:t>
      </w:r>
      <w:r>
        <w:rPr>
          <w:szCs w:val="28"/>
        </w:rPr>
        <w:t>;</w:t>
      </w:r>
    </w:p>
    <w:p w:rsidR="008C0ADD" w:rsidRPr="00B57961" w:rsidRDefault="008C0ADD" w:rsidP="00B57961">
      <w:pPr>
        <w:autoSpaceDE w:val="0"/>
        <w:autoSpaceDN w:val="0"/>
        <w:adjustRightInd w:val="0"/>
        <w:ind w:firstLine="709"/>
        <w:jc w:val="both"/>
        <w:rPr>
          <w:bCs/>
          <w:color w:val="000000"/>
          <w:szCs w:val="28"/>
        </w:rPr>
      </w:pPr>
      <w:r w:rsidRPr="00B57961">
        <w:rPr>
          <w:bCs/>
          <w:color w:val="000000"/>
          <w:szCs w:val="28"/>
        </w:rPr>
        <w:t xml:space="preserve">- </w:t>
      </w:r>
      <w:r>
        <w:rPr>
          <w:bCs/>
          <w:color w:val="000000"/>
          <w:szCs w:val="28"/>
        </w:rPr>
        <w:t xml:space="preserve">аудит закупок: </w:t>
      </w:r>
      <w:r w:rsidRPr="00B57961">
        <w:rPr>
          <w:bCs/>
          <w:color w:val="000000"/>
          <w:szCs w:val="28"/>
        </w:rPr>
        <w:t xml:space="preserve">анализ законности и обоснованности заключенных муниципальных контрактов и договоров в части средств, направленных на </w:t>
      </w:r>
      <w:r>
        <w:rPr>
          <w:bCs/>
          <w:color w:val="000000"/>
          <w:szCs w:val="28"/>
        </w:rPr>
        <w:t xml:space="preserve">модернизацию </w:t>
      </w:r>
      <w:r w:rsidRPr="00B57961">
        <w:rPr>
          <w:szCs w:val="28"/>
        </w:rPr>
        <w:t>региональной системы дошкольного образования Республики Карелия по объектам: муниципальное бюджетное дошкольное образовательное учреждение Петрозаводского городского округа «Детский сад № 42» и муниципальное бюджетное дошкольное образовательное учреждение Петрозаводского городского округа «Детский сад № 72»</w:t>
      </w:r>
      <w:r w:rsidR="00872A7B">
        <w:rPr>
          <w:szCs w:val="28"/>
        </w:rPr>
        <w:t xml:space="preserve"> (выборочно)</w:t>
      </w:r>
      <w:r w:rsidRPr="00B57961">
        <w:rPr>
          <w:bCs/>
          <w:color w:val="000000"/>
          <w:szCs w:val="28"/>
        </w:rPr>
        <w:t>.</w:t>
      </w:r>
    </w:p>
    <w:p w:rsidR="008C0ADD" w:rsidRDefault="008C0ADD" w:rsidP="00B57961">
      <w:pPr>
        <w:autoSpaceDE w:val="0"/>
        <w:autoSpaceDN w:val="0"/>
        <w:adjustRightInd w:val="0"/>
        <w:jc w:val="both"/>
        <w:rPr>
          <w:bCs/>
          <w:szCs w:val="28"/>
        </w:rPr>
      </w:pPr>
    </w:p>
    <w:p w:rsidR="008C0ADD" w:rsidRDefault="008C0ADD" w:rsidP="00E4663F">
      <w:pPr>
        <w:ind w:firstLine="709"/>
        <w:jc w:val="both"/>
        <w:rPr>
          <w:snapToGrid w:val="0"/>
          <w:szCs w:val="28"/>
        </w:rPr>
      </w:pPr>
      <w:r w:rsidRPr="003110EC">
        <w:rPr>
          <w:snapToGrid w:val="0"/>
          <w:szCs w:val="28"/>
        </w:rPr>
        <w:t>При проведении экспертно-аналитического мероприятия использованы</w:t>
      </w:r>
      <w:r w:rsidRPr="003110EC">
        <w:rPr>
          <w:b/>
          <w:snapToGrid w:val="0"/>
          <w:szCs w:val="28"/>
        </w:rPr>
        <w:t xml:space="preserve"> </w:t>
      </w:r>
      <w:r w:rsidRPr="003110EC">
        <w:rPr>
          <w:snapToGrid w:val="0"/>
          <w:szCs w:val="28"/>
        </w:rPr>
        <w:t>следующие источники информации:</w:t>
      </w:r>
    </w:p>
    <w:p w:rsidR="008C0ADD" w:rsidRDefault="008C0ADD" w:rsidP="00673CC0">
      <w:pPr>
        <w:autoSpaceDE w:val="0"/>
        <w:autoSpaceDN w:val="0"/>
        <w:adjustRightInd w:val="0"/>
        <w:ind w:firstLine="709"/>
        <w:jc w:val="both"/>
        <w:rPr>
          <w:bCs/>
          <w:color w:val="000000"/>
          <w:szCs w:val="28"/>
        </w:rPr>
      </w:pPr>
      <w:r>
        <w:rPr>
          <w:snapToGrid w:val="0"/>
          <w:szCs w:val="28"/>
        </w:rPr>
        <w:t xml:space="preserve">1. Перечень </w:t>
      </w:r>
      <w:r w:rsidRPr="00673CC0">
        <w:rPr>
          <w:bCs/>
          <w:color w:val="000000"/>
          <w:szCs w:val="28"/>
        </w:rPr>
        <w:t>использованных /изученных/ нормативных правовых актов, учетных и отчетных документов</w:t>
      </w:r>
      <w:r>
        <w:rPr>
          <w:bCs/>
          <w:color w:val="000000"/>
          <w:szCs w:val="28"/>
        </w:rPr>
        <w:t xml:space="preserve"> изложен в приложении № 1</w:t>
      </w:r>
      <w:r w:rsidR="009B17AF">
        <w:rPr>
          <w:bCs/>
          <w:color w:val="000000"/>
          <w:szCs w:val="28"/>
        </w:rPr>
        <w:t>.</w:t>
      </w:r>
    </w:p>
    <w:p w:rsidR="008C0ADD" w:rsidRPr="003110EC" w:rsidRDefault="008C0ADD" w:rsidP="00673CC0">
      <w:pPr>
        <w:autoSpaceDE w:val="0"/>
        <w:autoSpaceDN w:val="0"/>
        <w:adjustRightInd w:val="0"/>
        <w:ind w:firstLine="709"/>
        <w:jc w:val="both"/>
        <w:rPr>
          <w:snapToGrid w:val="0"/>
          <w:szCs w:val="28"/>
        </w:rPr>
      </w:pPr>
      <w:r>
        <w:rPr>
          <w:bCs/>
          <w:color w:val="000000"/>
          <w:szCs w:val="28"/>
        </w:rPr>
        <w:t>2. При проведении аудита закупок:</w:t>
      </w:r>
    </w:p>
    <w:p w:rsidR="008C0ADD" w:rsidRDefault="008C0ADD" w:rsidP="00E4663F">
      <w:pPr>
        <w:ind w:firstLine="709"/>
        <w:jc w:val="both"/>
        <w:rPr>
          <w:snapToGrid w:val="0"/>
          <w:szCs w:val="28"/>
        </w:rPr>
      </w:pPr>
      <w:r w:rsidRPr="00A36AC0">
        <w:rPr>
          <w:snapToGrid w:val="0"/>
          <w:szCs w:val="28"/>
        </w:rPr>
        <w:t>1) единая информационная система в сфере закупок, в том числе документы, утвержденные заказчиком и размещен</w:t>
      </w:r>
      <w:r>
        <w:rPr>
          <w:snapToGrid w:val="0"/>
          <w:szCs w:val="28"/>
        </w:rPr>
        <w:t>ные</w:t>
      </w:r>
      <w:r w:rsidRPr="00A36AC0">
        <w:rPr>
          <w:snapToGrid w:val="0"/>
          <w:szCs w:val="28"/>
        </w:rPr>
        <w:t xml:space="preserve"> в единой информационной системе в сфере закупок (до момента ввода единой информационной системы в сфере закупок - на </w:t>
      </w:r>
      <w:r w:rsidRPr="00A36AC0">
        <w:rPr>
          <w:szCs w:val="28"/>
          <w:lang w:eastAsia="en-US"/>
        </w:rPr>
        <w:t xml:space="preserve">официальном сайте </w:t>
      </w:r>
      <w:r>
        <w:rPr>
          <w:szCs w:val="28"/>
          <w:lang w:eastAsia="en-US"/>
        </w:rPr>
        <w:t xml:space="preserve">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- </w:t>
      </w:r>
      <w:r w:rsidRPr="00A36AC0">
        <w:rPr>
          <w:szCs w:val="28"/>
          <w:lang w:val="en-US" w:eastAsia="en-US"/>
        </w:rPr>
        <w:t>zakupki</w:t>
      </w:r>
      <w:r w:rsidRPr="00A36AC0">
        <w:rPr>
          <w:szCs w:val="28"/>
          <w:lang w:eastAsia="en-US"/>
        </w:rPr>
        <w:t>.</w:t>
      </w:r>
      <w:r w:rsidRPr="00A36AC0">
        <w:rPr>
          <w:szCs w:val="28"/>
          <w:lang w:val="en-US" w:eastAsia="en-US"/>
        </w:rPr>
        <w:t>gov</w:t>
      </w:r>
      <w:r w:rsidRPr="00A36AC0">
        <w:rPr>
          <w:szCs w:val="28"/>
          <w:lang w:eastAsia="en-US"/>
        </w:rPr>
        <w:t>.</w:t>
      </w:r>
      <w:r w:rsidRPr="00A36AC0">
        <w:rPr>
          <w:szCs w:val="28"/>
          <w:lang w:val="en-US" w:eastAsia="en-US"/>
        </w:rPr>
        <w:t>ru</w:t>
      </w:r>
      <w:r w:rsidRPr="00A36AC0">
        <w:rPr>
          <w:szCs w:val="28"/>
          <w:lang w:eastAsia="en-US"/>
        </w:rPr>
        <w:t>)</w:t>
      </w:r>
      <w:r w:rsidRPr="00A36AC0">
        <w:rPr>
          <w:snapToGrid w:val="0"/>
          <w:szCs w:val="28"/>
        </w:rPr>
        <w:t>, а именно</w:t>
      </w:r>
      <w:bookmarkStart w:id="0" w:name="Par84"/>
      <w:bookmarkEnd w:id="0"/>
      <w:r>
        <w:rPr>
          <w:snapToGrid w:val="0"/>
          <w:szCs w:val="28"/>
        </w:rPr>
        <w:t>:</w:t>
      </w:r>
    </w:p>
    <w:p w:rsidR="008C0ADD" w:rsidRDefault="008C0ADD" w:rsidP="00E4663F">
      <w:pPr>
        <w:ind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t xml:space="preserve">-   </w:t>
      </w:r>
      <w:r w:rsidRPr="00B101FA">
        <w:rPr>
          <w:snapToGrid w:val="0"/>
          <w:szCs w:val="28"/>
        </w:rPr>
        <w:t xml:space="preserve">реестр контрактов, включая копии заключенных контрактов, </w:t>
      </w:r>
    </w:p>
    <w:p w:rsidR="008C0ADD" w:rsidRPr="00B101FA" w:rsidRDefault="008C0ADD" w:rsidP="00E4663F">
      <w:pPr>
        <w:ind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t xml:space="preserve">- </w:t>
      </w:r>
      <w:r w:rsidRPr="00B101FA">
        <w:rPr>
          <w:snapToGrid w:val="0"/>
          <w:szCs w:val="28"/>
        </w:rPr>
        <w:t>реестр банковских гарантий отчеты заказчиков, предусмотренные Законом № 44-ФЗ;</w:t>
      </w:r>
    </w:p>
    <w:p w:rsidR="008C0ADD" w:rsidRPr="00B101FA" w:rsidRDefault="008C0ADD" w:rsidP="00E4663F">
      <w:pPr>
        <w:ind w:firstLine="709"/>
        <w:jc w:val="both"/>
        <w:rPr>
          <w:snapToGrid w:val="0"/>
          <w:szCs w:val="28"/>
        </w:rPr>
      </w:pPr>
      <w:bookmarkStart w:id="1" w:name="Par98"/>
      <w:bookmarkEnd w:id="1"/>
      <w:r>
        <w:rPr>
          <w:snapToGrid w:val="0"/>
          <w:szCs w:val="28"/>
        </w:rPr>
        <w:t>-</w:t>
      </w:r>
      <w:r w:rsidRPr="00B101FA">
        <w:rPr>
          <w:snapToGrid w:val="0"/>
          <w:szCs w:val="28"/>
        </w:rPr>
        <w:t>извещения об осуществлении закупок, документации о закупках, проекты контрактов, размещаемые при объявлении о закупке, в том числе изменения и разъяснения к ним;</w:t>
      </w:r>
    </w:p>
    <w:p w:rsidR="008C0ADD" w:rsidRPr="00B101FA" w:rsidRDefault="008C0ADD" w:rsidP="00E4663F">
      <w:pPr>
        <w:ind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t>-</w:t>
      </w:r>
      <w:r w:rsidRPr="00B101FA">
        <w:rPr>
          <w:snapToGrid w:val="0"/>
          <w:szCs w:val="28"/>
        </w:rPr>
        <w:t>информация, содержащаяся в протоколах определения поставщиков (подрядчиков, исполнителей);</w:t>
      </w:r>
    </w:p>
    <w:p w:rsidR="008C0ADD" w:rsidRPr="00B101FA" w:rsidRDefault="008C0ADD" w:rsidP="00E4663F">
      <w:pPr>
        <w:ind w:firstLine="709"/>
        <w:jc w:val="both"/>
        <w:rPr>
          <w:szCs w:val="28"/>
          <w:lang w:eastAsia="en-US"/>
        </w:rPr>
      </w:pPr>
      <w:r>
        <w:rPr>
          <w:snapToGrid w:val="0"/>
          <w:szCs w:val="28"/>
        </w:rPr>
        <w:t>2</w:t>
      </w:r>
      <w:r w:rsidRPr="00B101FA">
        <w:rPr>
          <w:snapToGrid w:val="0"/>
          <w:szCs w:val="28"/>
        </w:rPr>
        <w:t xml:space="preserve">) электронные площадки и информация, размещаемая на них, включая </w:t>
      </w:r>
      <w:r w:rsidRPr="00B101FA">
        <w:rPr>
          <w:szCs w:val="28"/>
          <w:lang w:eastAsia="en-US"/>
        </w:rPr>
        <w:t>реестры участников электронного аукциона, получивших аккредитацию на электронной площадке;</w:t>
      </w:r>
    </w:p>
    <w:p w:rsidR="008C0ADD" w:rsidRPr="00B101FA" w:rsidRDefault="008C0ADD" w:rsidP="00E4663F">
      <w:pPr>
        <w:ind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t>3</w:t>
      </w:r>
      <w:r w:rsidRPr="00B101FA">
        <w:rPr>
          <w:snapToGrid w:val="0"/>
          <w:szCs w:val="28"/>
        </w:rPr>
        <w:t>) документы, подтверждающие поставку товаров, выполнение работ, оказание услуг, в том числе отчеты о результатах отдельного этапа исполнения контракта, о поставленном товаре, выполненной работе или об оказанной услуге, заключения об экспертизе результатов, предусмотренных контрактом, акты приемки, платежные и иные документы</w:t>
      </w:r>
      <w:r>
        <w:rPr>
          <w:snapToGrid w:val="0"/>
          <w:szCs w:val="28"/>
        </w:rPr>
        <w:t xml:space="preserve"> о</w:t>
      </w:r>
      <w:r w:rsidRPr="00B101FA">
        <w:rPr>
          <w:snapToGrid w:val="0"/>
          <w:szCs w:val="28"/>
        </w:rPr>
        <w:t xml:space="preserve"> закупк</w:t>
      </w:r>
      <w:r>
        <w:rPr>
          <w:snapToGrid w:val="0"/>
          <w:szCs w:val="28"/>
        </w:rPr>
        <w:t>е</w:t>
      </w:r>
      <w:r w:rsidRPr="00B101FA">
        <w:rPr>
          <w:snapToGrid w:val="0"/>
          <w:szCs w:val="28"/>
        </w:rPr>
        <w:t>;</w:t>
      </w:r>
    </w:p>
    <w:p w:rsidR="008C0ADD" w:rsidRDefault="008C0ADD" w:rsidP="00E4663F">
      <w:pPr>
        <w:ind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t>4</w:t>
      </w:r>
      <w:r w:rsidRPr="00A36AC0">
        <w:rPr>
          <w:snapToGrid w:val="0"/>
          <w:szCs w:val="28"/>
        </w:rPr>
        <w:t xml:space="preserve">) законодательство о контрактной системе, включая </w:t>
      </w:r>
      <w:r w:rsidRPr="00CA4B02">
        <w:rPr>
          <w:szCs w:val="28"/>
          <w:lang w:eastAsia="en-US"/>
        </w:rPr>
        <w:t>Федеральн</w:t>
      </w:r>
      <w:r>
        <w:rPr>
          <w:szCs w:val="28"/>
          <w:lang w:eastAsia="en-US"/>
        </w:rPr>
        <w:t>ый</w:t>
      </w:r>
      <w:r w:rsidRPr="00CA4B02">
        <w:rPr>
          <w:szCs w:val="28"/>
          <w:lang w:eastAsia="en-US"/>
        </w:rPr>
        <w:t xml:space="preserve"> закон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A36AC0">
        <w:rPr>
          <w:szCs w:val="28"/>
          <w:lang w:eastAsia="en-US"/>
        </w:rPr>
        <w:t>и иные нормативные правовые акты о контрактной системе в сфере закупок</w:t>
      </w:r>
      <w:r>
        <w:rPr>
          <w:snapToGrid w:val="0"/>
          <w:szCs w:val="28"/>
        </w:rPr>
        <w:t>.</w:t>
      </w:r>
    </w:p>
    <w:p w:rsidR="008C0ADD" w:rsidRDefault="008C0ADD" w:rsidP="00B57961">
      <w:pPr>
        <w:autoSpaceDE w:val="0"/>
        <w:autoSpaceDN w:val="0"/>
        <w:adjustRightInd w:val="0"/>
        <w:jc w:val="both"/>
        <w:rPr>
          <w:bCs/>
          <w:szCs w:val="28"/>
        </w:rPr>
      </w:pPr>
    </w:p>
    <w:p w:rsidR="008C0ADD" w:rsidRPr="00C35BA8" w:rsidRDefault="008C0ADD" w:rsidP="009353BA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bookmarkStart w:id="2" w:name="_GoBack"/>
      <w:bookmarkEnd w:id="2"/>
      <w:r w:rsidRPr="00C35BA8">
        <w:rPr>
          <w:b/>
          <w:szCs w:val="28"/>
        </w:rPr>
        <w:lastRenderedPageBreak/>
        <w:t>В результате мероприятия сделаны следующие выводы, выявлены следующие нарушения и замечания:</w:t>
      </w:r>
    </w:p>
    <w:p w:rsidR="008C0ADD" w:rsidRPr="009353BA" w:rsidRDefault="008C0ADD" w:rsidP="009353BA">
      <w:pPr>
        <w:ind w:firstLine="709"/>
        <w:jc w:val="both"/>
        <w:rPr>
          <w:szCs w:val="28"/>
        </w:rPr>
      </w:pPr>
      <w:r w:rsidRPr="009353BA">
        <w:rPr>
          <w:szCs w:val="28"/>
        </w:rPr>
        <w:t xml:space="preserve">1. Предоставленные в бюджет </w:t>
      </w:r>
      <w:r w:rsidR="00CC09C8">
        <w:rPr>
          <w:szCs w:val="28"/>
        </w:rPr>
        <w:t>Петрозаводского городского округа</w:t>
      </w:r>
      <w:r w:rsidRPr="009353BA">
        <w:rPr>
          <w:szCs w:val="28"/>
        </w:rPr>
        <w:t xml:space="preserve"> средства субсидии из федерального бюджета в 2014 году Администрацией Петрозаводского городского округа не освоены</w:t>
      </w:r>
      <w:r w:rsidR="00CC09C8">
        <w:rPr>
          <w:szCs w:val="28"/>
        </w:rPr>
        <w:t xml:space="preserve"> в сумме 5 646,0 тыс. рублей</w:t>
      </w:r>
      <w:r w:rsidRPr="009353BA">
        <w:rPr>
          <w:szCs w:val="28"/>
        </w:rPr>
        <w:t>, и в 2015 году возвращены Министерством образования Республики Карелия в соответствии с Бюджетным Кодексом Российской Федерации в федеральный бюджет.</w:t>
      </w:r>
    </w:p>
    <w:p w:rsidR="008C0ADD" w:rsidRPr="009353BA" w:rsidRDefault="008C0ADD" w:rsidP="009353BA">
      <w:pPr>
        <w:ind w:firstLine="709"/>
        <w:jc w:val="both"/>
        <w:rPr>
          <w:szCs w:val="28"/>
        </w:rPr>
      </w:pPr>
      <w:r w:rsidRPr="009353BA">
        <w:rPr>
          <w:szCs w:val="28"/>
        </w:rPr>
        <w:t>В нарушение статьи 34 Бюджетного кодекса Российской Федерации, пункта 2.3.2 Соглашения от 06.10.2014 № 7523/11/01-18/МО-и, пункта 1.7 Соглашения от 06.10.2014 № 7523/11/01-18/МО-и Администрацией Петрозаводского городского округа неэффективно использованы средства субсидии из федерального бюджета.</w:t>
      </w:r>
    </w:p>
    <w:p w:rsidR="008C0ADD" w:rsidRPr="009353BA" w:rsidRDefault="008C0ADD" w:rsidP="009353BA">
      <w:pPr>
        <w:ind w:firstLine="709"/>
        <w:jc w:val="both"/>
        <w:rPr>
          <w:color w:val="383838"/>
          <w:szCs w:val="28"/>
          <w:shd w:val="clear" w:color="auto" w:fill="FFFFFF"/>
        </w:rPr>
      </w:pPr>
      <w:r w:rsidRPr="009353BA">
        <w:rPr>
          <w:szCs w:val="28"/>
        </w:rPr>
        <w:t xml:space="preserve">2. В нарушение требований статьи 37 Закона № 44-ФЗ Администрацией не применены антидемпинговые меры при заключении контракта </w:t>
      </w:r>
      <w:r w:rsidRPr="009353BA">
        <w:rPr>
          <w:szCs w:val="28"/>
          <w:shd w:val="clear" w:color="auto" w:fill="FFFFFF"/>
        </w:rPr>
        <w:t xml:space="preserve">№ </w:t>
      </w:r>
      <w:r w:rsidRPr="009353BA">
        <w:rPr>
          <w:color w:val="383838"/>
          <w:szCs w:val="28"/>
          <w:shd w:val="clear" w:color="auto" w:fill="FFFFFF"/>
        </w:rPr>
        <w:t xml:space="preserve">0106300010514000283-0142294-05 </w:t>
      </w:r>
      <w:r w:rsidRPr="009353BA">
        <w:rPr>
          <w:color w:val="000000"/>
          <w:szCs w:val="28"/>
        </w:rPr>
        <w:t>«</w:t>
      </w:r>
      <w:r w:rsidRPr="009353BA">
        <w:rPr>
          <w:szCs w:val="28"/>
        </w:rPr>
        <w:t>Н</w:t>
      </w:r>
      <w:r w:rsidRPr="009353BA">
        <w:rPr>
          <w:szCs w:val="28"/>
          <w:shd w:val="clear" w:color="auto" w:fill="FFFFFF"/>
        </w:rPr>
        <w:t>а выполнение работ по капитальному ремонту здания с благоустройством территории по адресу: Республика Карелия, г. Петрозаводск, ул.</w:t>
      </w:r>
      <w:r w:rsidRPr="009353BA">
        <w:rPr>
          <w:rStyle w:val="apple-converted-space"/>
          <w:szCs w:val="28"/>
          <w:shd w:val="clear" w:color="auto" w:fill="FFFFFF"/>
        </w:rPr>
        <w:t> </w:t>
      </w:r>
      <w:r w:rsidRPr="009353BA">
        <w:rPr>
          <w:rStyle w:val="spellchecker-word-highlight"/>
          <w:szCs w:val="28"/>
          <w:bdr w:val="none" w:sz="0" w:space="0" w:color="auto" w:frame="1"/>
          <w:shd w:val="clear" w:color="auto" w:fill="FFFFFF"/>
        </w:rPr>
        <w:t>Петрова</w:t>
      </w:r>
      <w:r w:rsidRPr="009353BA">
        <w:rPr>
          <w:szCs w:val="28"/>
          <w:shd w:val="clear" w:color="auto" w:fill="FFFFFF"/>
        </w:rPr>
        <w:t>,</w:t>
      </w:r>
      <w:r w:rsidRPr="009353BA">
        <w:rPr>
          <w:rStyle w:val="apple-converted-space"/>
          <w:szCs w:val="28"/>
          <w:shd w:val="clear" w:color="auto" w:fill="FFFFFF"/>
        </w:rPr>
        <w:t> </w:t>
      </w:r>
      <w:r w:rsidRPr="009353BA">
        <w:rPr>
          <w:rStyle w:val="spellchecker-word-highlight"/>
          <w:szCs w:val="28"/>
          <w:bdr w:val="none" w:sz="0" w:space="0" w:color="auto" w:frame="1"/>
          <w:shd w:val="clear" w:color="auto" w:fill="FFFFFF"/>
        </w:rPr>
        <w:t>7б</w:t>
      </w:r>
      <w:r w:rsidRPr="009353BA">
        <w:rPr>
          <w:rStyle w:val="apple-converted-space"/>
          <w:szCs w:val="28"/>
          <w:shd w:val="clear" w:color="auto" w:fill="FFFFFF"/>
        </w:rPr>
        <w:t> </w:t>
      </w:r>
      <w:r w:rsidRPr="009353BA">
        <w:rPr>
          <w:szCs w:val="28"/>
          <w:shd w:val="clear" w:color="auto" w:fill="FFFFFF"/>
        </w:rPr>
        <w:t>(1 этап)</w:t>
      </w:r>
      <w:r w:rsidRPr="009353BA">
        <w:rPr>
          <w:color w:val="383838"/>
          <w:szCs w:val="28"/>
          <w:shd w:val="clear" w:color="auto" w:fill="FFFFFF"/>
        </w:rPr>
        <w:t>».</w:t>
      </w:r>
    </w:p>
    <w:p w:rsidR="008C0ADD" w:rsidRPr="009353BA" w:rsidRDefault="008C0ADD" w:rsidP="009353BA">
      <w:pPr>
        <w:ind w:firstLine="720"/>
        <w:jc w:val="both"/>
        <w:rPr>
          <w:szCs w:val="28"/>
        </w:rPr>
      </w:pPr>
      <w:r w:rsidRPr="009353BA">
        <w:rPr>
          <w:color w:val="383838"/>
          <w:szCs w:val="28"/>
          <w:shd w:val="clear" w:color="auto" w:fill="FFFFFF"/>
        </w:rPr>
        <w:t xml:space="preserve">3. </w:t>
      </w:r>
      <w:r>
        <w:rPr>
          <w:color w:val="383838"/>
          <w:szCs w:val="28"/>
          <w:shd w:val="clear" w:color="auto" w:fill="FFFFFF"/>
        </w:rPr>
        <w:t>Администрацией</w:t>
      </w:r>
      <w:r w:rsidRPr="009353BA">
        <w:rPr>
          <w:color w:val="383838"/>
          <w:szCs w:val="28"/>
          <w:shd w:val="clear" w:color="auto" w:fill="FFFFFF"/>
        </w:rPr>
        <w:t xml:space="preserve"> </w:t>
      </w:r>
      <w:r w:rsidRPr="009353BA">
        <w:rPr>
          <w:szCs w:val="28"/>
        </w:rPr>
        <w:t xml:space="preserve">осуществлялись </w:t>
      </w:r>
      <w:r>
        <w:rPr>
          <w:szCs w:val="28"/>
        </w:rPr>
        <w:t>з</w:t>
      </w:r>
      <w:r w:rsidRPr="009353BA">
        <w:rPr>
          <w:color w:val="383838"/>
          <w:szCs w:val="28"/>
          <w:shd w:val="clear" w:color="auto" w:fill="FFFFFF"/>
        </w:rPr>
        <w:t>акупки</w:t>
      </w:r>
      <w:r w:rsidRPr="009353BA">
        <w:rPr>
          <w:szCs w:val="28"/>
        </w:rPr>
        <w:t xml:space="preserve"> в соответствии планом-графиком, но с нарушением требований действующего законодательства:</w:t>
      </w:r>
    </w:p>
    <w:p w:rsidR="008C0ADD" w:rsidRPr="009353BA" w:rsidRDefault="008C0ADD" w:rsidP="009353BA">
      <w:pPr>
        <w:ind w:firstLine="720"/>
        <w:jc w:val="both"/>
        <w:rPr>
          <w:szCs w:val="28"/>
        </w:rPr>
      </w:pPr>
      <w:r w:rsidRPr="009353BA">
        <w:rPr>
          <w:szCs w:val="28"/>
        </w:rPr>
        <w:t xml:space="preserve">- в части внесения изменений в цену контракта в нарушение положений совместного приказа Минэкономразвития России и Федерального казначейства от 27 декабря </w:t>
      </w:r>
      <w:smartTag w:uri="urn:schemas-microsoft-com:office:smarttags" w:element="metricconverter">
        <w:smartTagPr>
          <w:attr w:name="ProductID" w:val="2013 г"/>
        </w:smartTagPr>
        <w:r w:rsidRPr="009353BA">
          <w:rPr>
            <w:szCs w:val="28"/>
          </w:rPr>
          <w:t>2011 г</w:t>
        </w:r>
      </w:smartTag>
      <w:r w:rsidRPr="009353BA">
        <w:rPr>
          <w:szCs w:val="28"/>
        </w:rPr>
        <w:t>. N 761/20н., предусматривающего внесении изменений в план-график при изменении начальной максимальной цены контракта более чем на 10% стоимости планируемых к приобретению товаров, работ, услуг.</w:t>
      </w:r>
    </w:p>
    <w:p w:rsidR="008C0ADD" w:rsidRPr="009353BA" w:rsidRDefault="008C0ADD" w:rsidP="009353BA">
      <w:pPr>
        <w:ind w:firstLine="720"/>
        <w:jc w:val="both"/>
        <w:rPr>
          <w:szCs w:val="28"/>
        </w:rPr>
      </w:pPr>
      <w:r w:rsidRPr="009353BA">
        <w:rPr>
          <w:szCs w:val="28"/>
        </w:rPr>
        <w:t xml:space="preserve">- в части указания в плане-графике неверного срока исполнения контракта в нарушение  положений совместного приказа Минэкономразвития России и Федерального казначейства от 27 декабря </w:t>
      </w:r>
      <w:smartTag w:uri="urn:schemas-microsoft-com:office:smarttags" w:element="metricconverter">
        <w:smartTagPr>
          <w:attr w:name="ProductID" w:val="2013 г"/>
        </w:smartTagPr>
        <w:r w:rsidRPr="009353BA">
          <w:rPr>
            <w:szCs w:val="28"/>
          </w:rPr>
          <w:t>2011 г</w:t>
        </w:r>
      </w:smartTag>
      <w:r w:rsidRPr="009353BA">
        <w:rPr>
          <w:szCs w:val="28"/>
        </w:rPr>
        <w:t>. N 761/20н.</w:t>
      </w:r>
    </w:p>
    <w:p w:rsidR="00880B9B" w:rsidRDefault="008C0ADD" w:rsidP="009353BA">
      <w:pPr>
        <w:pStyle w:val="msonormalcxspmiddle"/>
        <w:autoSpaceDE w:val="0"/>
        <w:autoSpaceDN w:val="0"/>
        <w:adjustRightInd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353BA">
        <w:rPr>
          <w:sz w:val="28"/>
          <w:szCs w:val="28"/>
        </w:rPr>
        <w:t>4. Администрацией</w:t>
      </w:r>
      <w:r w:rsidR="00880B9B">
        <w:rPr>
          <w:sz w:val="28"/>
          <w:szCs w:val="28"/>
        </w:rPr>
        <w:t xml:space="preserve">, бюджетными учреждениями </w:t>
      </w:r>
      <w:r w:rsidRPr="009353BA">
        <w:rPr>
          <w:sz w:val="28"/>
          <w:szCs w:val="28"/>
        </w:rPr>
        <w:t xml:space="preserve">допущены нарушения требований законодательства </w:t>
      </w:r>
      <w:r w:rsidR="00880B9B">
        <w:rPr>
          <w:sz w:val="28"/>
          <w:szCs w:val="28"/>
        </w:rPr>
        <w:t>о контрактной системе в сфере закупок, в т.ч.:</w:t>
      </w:r>
    </w:p>
    <w:p w:rsidR="008C0ADD" w:rsidRPr="009353BA" w:rsidRDefault="00880B9B" w:rsidP="009353BA">
      <w:pPr>
        <w:pStyle w:val="msonormalcxspmiddle"/>
        <w:autoSpaceDE w:val="0"/>
        <w:autoSpaceDN w:val="0"/>
        <w:adjustRightInd w:val="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C0ADD" w:rsidRPr="009353BA">
        <w:rPr>
          <w:sz w:val="28"/>
          <w:szCs w:val="28"/>
        </w:rPr>
        <w:t>в части размещения на официальном сайте информации о внесении изменений в контракты, их исполнении и расторжении.</w:t>
      </w:r>
    </w:p>
    <w:p w:rsidR="008C0ADD" w:rsidRPr="009353BA" w:rsidRDefault="00880B9B" w:rsidP="009353BA">
      <w:pPr>
        <w:tabs>
          <w:tab w:val="left" w:pos="975"/>
        </w:tabs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8C0ADD" w:rsidRPr="009353BA">
        <w:rPr>
          <w:szCs w:val="28"/>
        </w:rPr>
        <w:t xml:space="preserve">нарушения </w:t>
      </w:r>
      <w:r w:rsidR="008C0ADD" w:rsidRPr="009353BA">
        <w:rPr>
          <w:szCs w:val="28"/>
          <w:shd w:val="clear" w:color="auto" w:fill="FFFFFF"/>
        </w:rPr>
        <w:t xml:space="preserve">части 3 Положения о подготовке и размещении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исполнения, утвержденного Постановлением Правительства РФ </w:t>
      </w:r>
      <w:r w:rsidR="008C0ADD" w:rsidRPr="009353BA">
        <w:rPr>
          <w:szCs w:val="28"/>
        </w:rPr>
        <w:t xml:space="preserve">N 1093 от 28 ноября </w:t>
      </w:r>
      <w:smartTag w:uri="urn:schemas-microsoft-com:office:smarttags" w:element="metricconverter">
        <w:smartTagPr>
          <w:attr w:name="ProductID" w:val="2013 г"/>
        </w:smartTagPr>
        <w:r w:rsidR="008C0ADD" w:rsidRPr="009353BA">
          <w:rPr>
            <w:szCs w:val="28"/>
          </w:rPr>
          <w:t>2013 г</w:t>
        </w:r>
      </w:smartTag>
      <w:r w:rsidR="008C0ADD" w:rsidRPr="009353BA">
        <w:rPr>
          <w:szCs w:val="28"/>
        </w:rPr>
        <w:t>.</w:t>
      </w:r>
    </w:p>
    <w:p w:rsidR="008C0ADD" w:rsidRPr="009353BA" w:rsidRDefault="00880B9B" w:rsidP="009353BA">
      <w:pPr>
        <w:suppressAutoHyphens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8C0ADD" w:rsidRPr="009353BA">
        <w:rPr>
          <w:szCs w:val="28"/>
        </w:rPr>
        <w:t xml:space="preserve">нарушение части 3, части 10 статьи 94 Закона № 44-ФЗ </w:t>
      </w:r>
      <w:r w:rsidR="008C0ADD">
        <w:rPr>
          <w:szCs w:val="28"/>
        </w:rPr>
        <w:t>Администрацией, бюджетными учреждениями</w:t>
      </w:r>
      <w:r w:rsidR="008C0ADD" w:rsidRPr="009353BA">
        <w:rPr>
          <w:szCs w:val="28"/>
        </w:rPr>
        <w:t xml:space="preserve"> не проводилась экспертиза результатов исполнения контракта и не размещена в составе отчета.</w:t>
      </w:r>
    </w:p>
    <w:p w:rsidR="008C0ADD" w:rsidRPr="009353BA" w:rsidRDefault="00880B9B" w:rsidP="009353BA">
      <w:pPr>
        <w:ind w:firstLine="720"/>
        <w:jc w:val="both"/>
        <w:rPr>
          <w:szCs w:val="28"/>
        </w:rPr>
      </w:pPr>
      <w:r>
        <w:rPr>
          <w:szCs w:val="28"/>
        </w:rPr>
        <w:t>5</w:t>
      </w:r>
      <w:r w:rsidR="008C0ADD" w:rsidRPr="009353BA">
        <w:rPr>
          <w:szCs w:val="28"/>
        </w:rPr>
        <w:t>.  МУ «ЦРСУ» 28.07.2014 заключен контракт с ООО «КВ-Проект»</w:t>
      </w:r>
      <w:r w:rsidR="008C0ADD">
        <w:rPr>
          <w:szCs w:val="28"/>
        </w:rPr>
        <w:t xml:space="preserve"> н</w:t>
      </w:r>
      <w:r w:rsidR="008C0ADD" w:rsidRPr="009353BA">
        <w:rPr>
          <w:szCs w:val="28"/>
        </w:rPr>
        <w:t xml:space="preserve">есмотря на решение об аннулировании аукциона, резолютивная часть которого была озвучена 24.07.2014 </w:t>
      </w:r>
      <w:r w:rsidR="008C0ADD">
        <w:rPr>
          <w:szCs w:val="28"/>
        </w:rPr>
        <w:t>(</w:t>
      </w:r>
      <w:r w:rsidR="008C0ADD" w:rsidRPr="009353BA">
        <w:rPr>
          <w:szCs w:val="28"/>
        </w:rPr>
        <w:t>в сведениях о закупке на официальном сайте зафиксирована информация о подписания контракта № 2014.28456 от 28.07.2015, поступившая на официальный сайт с электронной площадки АГЗ РТ 28.07.2014</w:t>
      </w:r>
      <w:r w:rsidR="008C0ADD">
        <w:rPr>
          <w:szCs w:val="28"/>
        </w:rPr>
        <w:t>)</w:t>
      </w:r>
      <w:r w:rsidR="008C0ADD" w:rsidRPr="009353BA">
        <w:rPr>
          <w:szCs w:val="28"/>
        </w:rPr>
        <w:t xml:space="preserve">. </w:t>
      </w:r>
    </w:p>
    <w:p w:rsidR="008C0ADD" w:rsidRPr="009353BA" w:rsidRDefault="00880B9B" w:rsidP="009353BA">
      <w:pPr>
        <w:ind w:firstLine="720"/>
        <w:jc w:val="both"/>
        <w:rPr>
          <w:szCs w:val="28"/>
        </w:rPr>
      </w:pPr>
      <w:r>
        <w:rPr>
          <w:szCs w:val="28"/>
        </w:rPr>
        <w:lastRenderedPageBreak/>
        <w:t>6</w:t>
      </w:r>
      <w:r w:rsidR="008C0ADD" w:rsidRPr="009353BA">
        <w:rPr>
          <w:szCs w:val="28"/>
        </w:rPr>
        <w:t>. МУ «ЦРСУ», специализированной организацией допущены нарушения действующего законодательства при проведении аукционов на выполнение работ по подготовке проектно-сметной документации по объектам, что привело к аннулированию аукционов, несогласованию заключения контрактов с единственным подрядчиком при проведении повторных аукционов, затягиванию времени и в конечном итоге, несвоевременной подготовке проектно-сметной документации, дробление ее на этапы при проведении аукционов и не освоению средств субсидии из федерального бюджета.</w:t>
      </w:r>
    </w:p>
    <w:p w:rsidR="008C0ADD" w:rsidRPr="009353BA" w:rsidRDefault="00880B9B" w:rsidP="009353BA">
      <w:pPr>
        <w:suppressAutoHyphens/>
        <w:ind w:firstLine="720"/>
        <w:jc w:val="both"/>
        <w:rPr>
          <w:szCs w:val="28"/>
        </w:rPr>
      </w:pPr>
      <w:r>
        <w:rPr>
          <w:szCs w:val="28"/>
        </w:rPr>
        <w:t>7</w:t>
      </w:r>
      <w:r w:rsidR="008C0ADD" w:rsidRPr="009353BA">
        <w:rPr>
          <w:szCs w:val="28"/>
        </w:rPr>
        <w:t>. Последствием несвоевременной оплаты заказчиками контрактов явились поданные в Арбитражный суд Республики Карелия иски подрядчиков о взыскании задолженностей по исполненным контрактам, что привело к дополнительным неэффективным расходам средств бюджета на оплату неустоек, судебных расходов, компенсацию подрядчикам расходов по привлечению юридических компаний</w:t>
      </w:r>
      <w:r w:rsidR="00126B2C">
        <w:rPr>
          <w:szCs w:val="28"/>
        </w:rPr>
        <w:t xml:space="preserve"> в сумме 107 511,8 рублей</w:t>
      </w:r>
      <w:r w:rsidR="008C0ADD" w:rsidRPr="009353BA">
        <w:rPr>
          <w:szCs w:val="28"/>
        </w:rPr>
        <w:t>.</w:t>
      </w:r>
    </w:p>
    <w:p w:rsidR="008C0ADD" w:rsidRPr="009353BA" w:rsidRDefault="00880B9B" w:rsidP="009353BA">
      <w:pPr>
        <w:ind w:firstLine="720"/>
        <w:jc w:val="both"/>
        <w:rPr>
          <w:szCs w:val="28"/>
        </w:rPr>
      </w:pPr>
      <w:r>
        <w:rPr>
          <w:szCs w:val="28"/>
        </w:rPr>
        <w:t>8</w:t>
      </w:r>
      <w:r w:rsidR="008C0ADD" w:rsidRPr="009353BA">
        <w:rPr>
          <w:szCs w:val="28"/>
        </w:rPr>
        <w:t>. Бюджетными учреждениями не приняты своевременно меры к досудебному решению вопросов, связанных с исками подрядчиков, не приняты надлежащие меры к снижению сумм неустоек и судебных расходов.</w:t>
      </w:r>
    </w:p>
    <w:p w:rsidR="008C0ADD" w:rsidRPr="009353BA" w:rsidRDefault="00880B9B" w:rsidP="009353BA">
      <w:pPr>
        <w:suppressAutoHyphens/>
        <w:ind w:firstLine="720"/>
        <w:jc w:val="both"/>
        <w:rPr>
          <w:szCs w:val="28"/>
        </w:rPr>
      </w:pPr>
      <w:r>
        <w:rPr>
          <w:color w:val="000000"/>
          <w:szCs w:val="28"/>
        </w:rPr>
        <w:t>9</w:t>
      </w:r>
      <w:r w:rsidR="008C0ADD" w:rsidRPr="009353BA">
        <w:rPr>
          <w:color w:val="000000"/>
          <w:szCs w:val="28"/>
        </w:rPr>
        <w:t>. Учреждениями основной объем закупок по оснащению объектов оборудованием, мебелью осуществлен неэффективно, у одних и тех же поставщиков, с искусственным дроблением закупок.</w:t>
      </w:r>
    </w:p>
    <w:p w:rsidR="008C0ADD" w:rsidRPr="009353BA" w:rsidRDefault="008C0ADD" w:rsidP="009353BA">
      <w:pPr>
        <w:tabs>
          <w:tab w:val="left" w:pos="975"/>
        </w:tabs>
        <w:ind w:firstLine="720"/>
        <w:jc w:val="both"/>
        <w:rPr>
          <w:szCs w:val="28"/>
        </w:rPr>
      </w:pPr>
    </w:p>
    <w:p w:rsidR="008C0ADD" w:rsidRDefault="008C0ADD" w:rsidP="0008018B">
      <w:pPr>
        <w:ind w:firstLine="709"/>
        <w:jc w:val="both"/>
        <w:rPr>
          <w:snapToGrid w:val="0"/>
          <w:szCs w:val="28"/>
        </w:rPr>
      </w:pPr>
    </w:p>
    <w:p w:rsidR="00C35BA8" w:rsidRPr="003E51DD" w:rsidRDefault="00C35BA8" w:rsidP="00C35BA8">
      <w:pPr>
        <w:ind w:firstLine="709"/>
        <w:jc w:val="both"/>
        <w:rPr>
          <w:b/>
          <w:sz w:val="27"/>
          <w:szCs w:val="27"/>
        </w:rPr>
      </w:pPr>
      <w:r w:rsidRPr="003E51DD">
        <w:rPr>
          <w:b/>
          <w:sz w:val="27"/>
          <w:szCs w:val="27"/>
        </w:rPr>
        <w:t>Предложения</w:t>
      </w:r>
      <w:r>
        <w:rPr>
          <w:b/>
          <w:sz w:val="27"/>
          <w:szCs w:val="27"/>
        </w:rPr>
        <w:t xml:space="preserve"> по итогам мероприятия:</w:t>
      </w:r>
    </w:p>
    <w:p w:rsidR="00C35BA8" w:rsidRDefault="00C35BA8" w:rsidP="00C35BA8">
      <w:pPr>
        <w:ind w:firstLine="709"/>
        <w:jc w:val="both"/>
        <w:rPr>
          <w:sz w:val="27"/>
          <w:szCs w:val="27"/>
        </w:rPr>
      </w:pPr>
      <w:r w:rsidRPr="003E51DD">
        <w:rPr>
          <w:sz w:val="27"/>
          <w:szCs w:val="27"/>
        </w:rPr>
        <w:t>Рекомендовать Администрации Петрозаводского городского округа:</w:t>
      </w:r>
    </w:p>
    <w:p w:rsidR="00C35BA8" w:rsidRDefault="00C35BA8" w:rsidP="00C35BA8">
      <w:pPr>
        <w:ind w:firstLine="709"/>
        <w:jc w:val="both"/>
        <w:rPr>
          <w:sz w:val="27"/>
          <w:szCs w:val="27"/>
        </w:rPr>
      </w:pPr>
      <w:r>
        <w:rPr>
          <w:rFonts w:eastAsia="Calibri"/>
          <w:color w:val="000000"/>
          <w:szCs w:val="28"/>
        </w:rPr>
        <w:t xml:space="preserve">1. Проанализировать выявленные </w:t>
      </w:r>
      <w:r w:rsidR="00880B9B">
        <w:rPr>
          <w:rFonts w:eastAsia="Calibri"/>
          <w:color w:val="000000"/>
          <w:szCs w:val="28"/>
        </w:rPr>
        <w:t xml:space="preserve">в ходе экспертно-аналитического мероприятия </w:t>
      </w:r>
      <w:r>
        <w:rPr>
          <w:rFonts w:eastAsia="Calibri"/>
          <w:color w:val="000000"/>
          <w:szCs w:val="28"/>
        </w:rPr>
        <w:t xml:space="preserve">нарушения </w:t>
      </w:r>
      <w:r w:rsidR="00880B9B">
        <w:rPr>
          <w:rFonts w:eastAsia="Calibri"/>
          <w:color w:val="000000"/>
          <w:szCs w:val="28"/>
        </w:rPr>
        <w:t xml:space="preserve">и замечания, </w:t>
      </w:r>
      <w:r>
        <w:rPr>
          <w:rFonts w:eastAsia="Calibri"/>
          <w:color w:val="000000"/>
          <w:szCs w:val="28"/>
        </w:rPr>
        <w:t>принять меры по недопущению их в дальнейшей работе</w:t>
      </w:r>
      <w:r w:rsidR="00880B9B">
        <w:rPr>
          <w:rFonts w:eastAsia="Calibri"/>
          <w:color w:val="000000"/>
          <w:szCs w:val="28"/>
        </w:rPr>
        <w:t>.</w:t>
      </w:r>
    </w:p>
    <w:p w:rsidR="00C35BA8" w:rsidRDefault="00880B9B" w:rsidP="00C35BA8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>2</w:t>
      </w:r>
      <w:r w:rsidR="00C35BA8">
        <w:rPr>
          <w:rFonts w:eastAsia="Calibri"/>
          <w:color w:val="000000"/>
          <w:szCs w:val="28"/>
        </w:rPr>
        <w:t>. В целях исключения в дальнейшем нарушений требований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нужд, обеспечения эффективного и рационального использования бюджетных средств Петрозаводского городского округа:</w:t>
      </w:r>
    </w:p>
    <w:p w:rsidR="00C35BA8" w:rsidRDefault="00C35BA8" w:rsidP="00C35BA8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>- обеспечить строгое соблюдение требований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нужд;</w:t>
      </w:r>
    </w:p>
    <w:p w:rsidR="00C35BA8" w:rsidRDefault="00C35BA8" w:rsidP="00C35BA8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>- строго руководствоваться положениями Закона № 44-ФЗ и иными нормативными правовыми актами о контрактной системе;</w:t>
      </w:r>
    </w:p>
    <w:p w:rsidR="00880B9B" w:rsidRDefault="00880B9B" w:rsidP="00C35BA8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>- осуществлять закупки преимущественно с проведением конкурентных процедур;</w:t>
      </w:r>
    </w:p>
    <w:p w:rsidR="00880B9B" w:rsidRDefault="00880B9B" w:rsidP="00C35BA8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>- своевременно принимать меры к обеспечению надлежащего исполнения сторонами условий заключенных контрактов, договоров.</w:t>
      </w:r>
    </w:p>
    <w:p w:rsidR="00C35BA8" w:rsidRDefault="00C35BA8" w:rsidP="00C35BA8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>- устранить причины и условия, способствовавшие совершению нарушений в сфере закупок.</w:t>
      </w:r>
    </w:p>
    <w:p w:rsidR="00880B9B" w:rsidRDefault="00880B9B" w:rsidP="00880B9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И</w:t>
      </w:r>
      <w:r w:rsidRPr="003E51DD">
        <w:rPr>
          <w:sz w:val="27"/>
          <w:szCs w:val="27"/>
        </w:rPr>
        <w:t>нформацию о принятых мерах необходимо представить в адрес Контрольно-счетной палаты Петрозаводского городского округа в срок до 1 апреля 2016 года.</w:t>
      </w:r>
    </w:p>
    <w:p w:rsidR="00C35BA8" w:rsidRDefault="00C35BA8" w:rsidP="00880B9B">
      <w:pPr>
        <w:ind w:firstLine="709"/>
      </w:pPr>
    </w:p>
    <w:p w:rsidR="00C35BA8" w:rsidRDefault="00C35BA8" w:rsidP="00C35BA8">
      <w:pPr>
        <w:ind w:firstLine="709"/>
        <w:jc w:val="both"/>
        <w:rPr>
          <w:snapToGrid w:val="0"/>
          <w:szCs w:val="28"/>
        </w:rPr>
      </w:pPr>
    </w:p>
    <w:p w:rsidR="00C35BA8" w:rsidRDefault="00C35BA8" w:rsidP="00C35BA8">
      <w:pPr>
        <w:ind w:firstLine="709"/>
        <w:jc w:val="both"/>
        <w:rPr>
          <w:sz w:val="27"/>
          <w:szCs w:val="27"/>
        </w:rPr>
      </w:pPr>
    </w:p>
    <w:p w:rsidR="008C0ADD" w:rsidRPr="002D29C9" w:rsidRDefault="008C0ADD" w:rsidP="0008018B">
      <w:pPr>
        <w:ind w:firstLine="709"/>
        <w:jc w:val="both"/>
        <w:rPr>
          <w:snapToGrid w:val="0"/>
          <w:szCs w:val="28"/>
        </w:rPr>
      </w:pPr>
      <w:r w:rsidRPr="002D29C9">
        <w:rPr>
          <w:snapToGrid w:val="0"/>
          <w:szCs w:val="28"/>
        </w:rPr>
        <w:t>Аудитор Контрольно-счетной палаты</w:t>
      </w:r>
    </w:p>
    <w:p w:rsidR="008C0ADD" w:rsidRPr="002D29C9" w:rsidRDefault="008C0ADD" w:rsidP="0008018B">
      <w:pPr>
        <w:ind w:firstLine="709"/>
        <w:jc w:val="both"/>
        <w:rPr>
          <w:szCs w:val="28"/>
        </w:rPr>
      </w:pPr>
      <w:r w:rsidRPr="002D29C9">
        <w:rPr>
          <w:szCs w:val="28"/>
        </w:rPr>
        <w:t>Петрозаводского городского округа                                   А.А. Михеева</w:t>
      </w:r>
    </w:p>
    <w:p w:rsidR="008C0ADD" w:rsidRPr="002D29C9" w:rsidRDefault="008C0ADD" w:rsidP="0008018B">
      <w:pPr>
        <w:ind w:firstLine="709"/>
        <w:jc w:val="both"/>
        <w:rPr>
          <w:szCs w:val="28"/>
        </w:rPr>
      </w:pPr>
    </w:p>
    <w:sectPr w:rsidR="008C0ADD" w:rsidRPr="002D29C9" w:rsidSect="00FC367E">
      <w:footerReference w:type="even" r:id="rId7"/>
      <w:footerReference w:type="default" r:id="rId8"/>
      <w:pgSz w:w="11906" w:h="16838"/>
      <w:pgMar w:top="709" w:right="849" w:bottom="5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E3C" w:rsidRDefault="00990E3C">
      <w:r>
        <w:separator/>
      </w:r>
    </w:p>
  </w:endnote>
  <w:endnote w:type="continuationSeparator" w:id="0">
    <w:p w:rsidR="00990E3C" w:rsidRDefault="00990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BA8" w:rsidRDefault="00C35BA8" w:rsidP="00675CA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35BA8" w:rsidRDefault="00C35BA8" w:rsidP="005C1A9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BA8" w:rsidRDefault="00C35BA8" w:rsidP="00675CA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60709">
      <w:rPr>
        <w:rStyle w:val="a6"/>
        <w:noProof/>
      </w:rPr>
      <w:t>8</w:t>
    </w:r>
    <w:r>
      <w:rPr>
        <w:rStyle w:val="a6"/>
      </w:rPr>
      <w:fldChar w:fldCharType="end"/>
    </w:r>
  </w:p>
  <w:p w:rsidR="00C35BA8" w:rsidRDefault="00C35BA8" w:rsidP="005C1A9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E3C" w:rsidRDefault="00990E3C">
      <w:r>
        <w:separator/>
      </w:r>
    </w:p>
  </w:footnote>
  <w:footnote w:type="continuationSeparator" w:id="0">
    <w:p w:rsidR="00990E3C" w:rsidRDefault="00990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129A0"/>
    <w:multiLevelType w:val="hybridMultilevel"/>
    <w:tmpl w:val="3B4C20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87048"/>
    <w:multiLevelType w:val="hybridMultilevel"/>
    <w:tmpl w:val="8026A2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03E0B"/>
    <w:multiLevelType w:val="hybridMultilevel"/>
    <w:tmpl w:val="FFD2B2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2E16FBB"/>
    <w:multiLevelType w:val="hybridMultilevel"/>
    <w:tmpl w:val="83DE7A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93DDE"/>
    <w:multiLevelType w:val="hybridMultilevel"/>
    <w:tmpl w:val="4B7439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F6A02"/>
    <w:multiLevelType w:val="hybridMultilevel"/>
    <w:tmpl w:val="385A35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4024F"/>
    <w:multiLevelType w:val="hybridMultilevel"/>
    <w:tmpl w:val="98E8A1C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362CAB"/>
    <w:multiLevelType w:val="hybridMultilevel"/>
    <w:tmpl w:val="631A5930"/>
    <w:lvl w:ilvl="0" w:tplc="6564021C">
      <w:start w:val="2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85C29A8"/>
    <w:multiLevelType w:val="hybridMultilevel"/>
    <w:tmpl w:val="E226768A"/>
    <w:lvl w:ilvl="0" w:tplc="2AA2F8E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2763212"/>
    <w:multiLevelType w:val="hybridMultilevel"/>
    <w:tmpl w:val="CD6E72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8EB0335"/>
    <w:multiLevelType w:val="hybridMultilevel"/>
    <w:tmpl w:val="776E58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BA807DD"/>
    <w:multiLevelType w:val="hybridMultilevel"/>
    <w:tmpl w:val="35DCA9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E221CFD"/>
    <w:multiLevelType w:val="hybridMultilevel"/>
    <w:tmpl w:val="8B84C4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F13C2"/>
    <w:multiLevelType w:val="hybridMultilevel"/>
    <w:tmpl w:val="6658A4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4170FD"/>
    <w:multiLevelType w:val="hybridMultilevel"/>
    <w:tmpl w:val="94A4BCB6"/>
    <w:lvl w:ilvl="0" w:tplc="EB8CF9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38914AD1"/>
    <w:multiLevelType w:val="hybridMultilevel"/>
    <w:tmpl w:val="35DCA9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B1F6415"/>
    <w:multiLevelType w:val="hybridMultilevel"/>
    <w:tmpl w:val="A1104E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5428F"/>
    <w:multiLevelType w:val="hybridMultilevel"/>
    <w:tmpl w:val="774071B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8DA0A3E"/>
    <w:multiLevelType w:val="hybridMultilevel"/>
    <w:tmpl w:val="439AD89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B156B96"/>
    <w:multiLevelType w:val="hybridMultilevel"/>
    <w:tmpl w:val="34389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AA58A3"/>
    <w:multiLevelType w:val="hybridMultilevel"/>
    <w:tmpl w:val="551693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8F4E4E"/>
    <w:multiLevelType w:val="hybridMultilevel"/>
    <w:tmpl w:val="0F36C6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66E4F62"/>
    <w:multiLevelType w:val="hybridMultilevel"/>
    <w:tmpl w:val="712AF52C"/>
    <w:lvl w:ilvl="0" w:tplc="7298BEBA">
      <w:start w:val="2"/>
      <w:numFmt w:val="decimal"/>
      <w:lvlText w:val="%1."/>
      <w:lvlJc w:val="left"/>
      <w:pPr>
        <w:ind w:left="40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69832BE"/>
    <w:multiLevelType w:val="hybridMultilevel"/>
    <w:tmpl w:val="AE5213A0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C38698D"/>
    <w:multiLevelType w:val="hybridMultilevel"/>
    <w:tmpl w:val="6658A4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E866C06"/>
    <w:multiLevelType w:val="hybridMultilevel"/>
    <w:tmpl w:val="C646E6A4"/>
    <w:lvl w:ilvl="0" w:tplc="D00AA5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EEA6595"/>
    <w:multiLevelType w:val="hybridMultilevel"/>
    <w:tmpl w:val="B29203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2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6"/>
  </w:num>
  <w:num w:numId="7">
    <w:abstractNumId w:val="3"/>
  </w:num>
  <w:num w:numId="8">
    <w:abstractNumId w:val="22"/>
  </w:num>
  <w:num w:numId="9">
    <w:abstractNumId w:val="20"/>
  </w:num>
  <w:num w:numId="10">
    <w:abstractNumId w:val="26"/>
  </w:num>
  <w:num w:numId="11">
    <w:abstractNumId w:val="23"/>
  </w:num>
  <w:num w:numId="12">
    <w:abstractNumId w:val="17"/>
  </w:num>
  <w:num w:numId="13">
    <w:abstractNumId w:val="19"/>
  </w:num>
  <w:num w:numId="14">
    <w:abstractNumId w:val="10"/>
  </w:num>
  <w:num w:numId="15">
    <w:abstractNumId w:val="12"/>
  </w:num>
  <w:num w:numId="16">
    <w:abstractNumId w:val="18"/>
  </w:num>
  <w:num w:numId="17">
    <w:abstractNumId w:val="4"/>
  </w:num>
  <w:num w:numId="18">
    <w:abstractNumId w:val="2"/>
  </w:num>
  <w:num w:numId="19">
    <w:abstractNumId w:val="1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5820"/>
    <w:rsid w:val="00006FCF"/>
    <w:rsid w:val="00010E11"/>
    <w:rsid w:val="00010E50"/>
    <w:rsid w:val="00011A65"/>
    <w:rsid w:val="000128EC"/>
    <w:rsid w:val="00013342"/>
    <w:rsid w:val="00024D48"/>
    <w:rsid w:val="0002540B"/>
    <w:rsid w:val="00034AD8"/>
    <w:rsid w:val="00035D15"/>
    <w:rsid w:val="000457D1"/>
    <w:rsid w:val="00050477"/>
    <w:rsid w:val="0005744F"/>
    <w:rsid w:val="00057CF3"/>
    <w:rsid w:val="00066B6E"/>
    <w:rsid w:val="00067795"/>
    <w:rsid w:val="000721C2"/>
    <w:rsid w:val="000736B7"/>
    <w:rsid w:val="00077581"/>
    <w:rsid w:val="0008018B"/>
    <w:rsid w:val="00081B2B"/>
    <w:rsid w:val="00087EC2"/>
    <w:rsid w:val="00091F8F"/>
    <w:rsid w:val="0009771B"/>
    <w:rsid w:val="000A0DC1"/>
    <w:rsid w:val="000A0F44"/>
    <w:rsid w:val="000B241D"/>
    <w:rsid w:val="000C4834"/>
    <w:rsid w:val="000D3304"/>
    <w:rsid w:val="000E0E8C"/>
    <w:rsid w:val="000E304B"/>
    <w:rsid w:val="000F2DAA"/>
    <w:rsid w:val="000F420E"/>
    <w:rsid w:val="000F7A7F"/>
    <w:rsid w:val="001009DA"/>
    <w:rsid w:val="00102E6D"/>
    <w:rsid w:val="0011016B"/>
    <w:rsid w:val="00122250"/>
    <w:rsid w:val="0012598C"/>
    <w:rsid w:val="00126B2C"/>
    <w:rsid w:val="00130435"/>
    <w:rsid w:val="00135B6E"/>
    <w:rsid w:val="00135EA3"/>
    <w:rsid w:val="00136D06"/>
    <w:rsid w:val="001404E1"/>
    <w:rsid w:val="00141152"/>
    <w:rsid w:val="0014213D"/>
    <w:rsid w:val="00146D2C"/>
    <w:rsid w:val="00156A0B"/>
    <w:rsid w:val="00164268"/>
    <w:rsid w:val="0017454E"/>
    <w:rsid w:val="00196012"/>
    <w:rsid w:val="001A4F96"/>
    <w:rsid w:val="001A5749"/>
    <w:rsid w:val="001A7143"/>
    <w:rsid w:val="001B1F8E"/>
    <w:rsid w:val="001B20AE"/>
    <w:rsid w:val="001B34F9"/>
    <w:rsid w:val="001B3FAD"/>
    <w:rsid w:val="001B743F"/>
    <w:rsid w:val="001C45F7"/>
    <w:rsid w:val="001C6CA6"/>
    <w:rsid w:val="001D1BCD"/>
    <w:rsid w:val="001D1C1C"/>
    <w:rsid w:val="001D7025"/>
    <w:rsid w:val="001D79EF"/>
    <w:rsid w:val="001E24BA"/>
    <w:rsid w:val="001E329C"/>
    <w:rsid w:val="001E75FE"/>
    <w:rsid w:val="001F27FF"/>
    <w:rsid w:val="001F6518"/>
    <w:rsid w:val="002003E7"/>
    <w:rsid w:val="0021034A"/>
    <w:rsid w:val="0021456A"/>
    <w:rsid w:val="00216870"/>
    <w:rsid w:val="00217B22"/>
    <w:rsid w:val="00224D0A"/>
    <w:rsid w:val="0023130E"/>
    <w:rsid w:val="00234886"/>
    <w:rsid w:val="002353DA"/>
    <w:rsid w:val="00251CC2"/>
    <w:rsid w:val="002537EA"/>
    <w:rsid w:val="002548D3"/>
    <w:rsid w:val="002624B2"/>
    <w:rsid w:val="002900EC"/>
    <w:rsid w:val="00290B79"/>
    <w:rsid w:val="002915DD"/>
    <w:rsid w:val="002A3630"/>
    <w:rsid w:val="002B104A"/>
    <w:rsid w:val="002B2F2A"/>
    <w:rsid w:val="002B7423"/>
    <w:rsid w:val="002C4D9F"/>
    <w:rsid w:val="002C71E3"/>
    <w:rsid w:val="002D123B"/>
    <w:rsid w:val="002D29C9"/>
    <w:rsid w:val="00304DCD"/>
    <w:rsid w:val="00310462"/>
    <w:rsid w:val="003110EC"/>
    <w:rsid w:val="00311D90"/>
    <w:rsid w:val="00316785"/>
    <w:rsid w:val="0032302C"/>
    <w:rsid w:val="00332E3E"/>
    <w:rsid w:val="003377EA"/>
    <w:rsid w:val="00343963"/>
    <w:rsid w:val="00347D17"/>
    <w:rsid w:val="003510B0"/>
    <w:rsid w:val="00353E34"/>
    <w:rsid w:val="00370B1F"/>
    <w:rsid w:val="00380088"/>
    <w:rsid w:val="00383B5F"/>
    <w:rsid w:val="003923B0"/>
    <w:rsid w:val="003A52B8"/>
    <w:rsid w:val="003B42A3"/>
    <w:rsid w:val="003C5283"/>
    <w:rsid w:val="003C5B99"/>
    <w:rsid w:val="003D05AF"/>
    <w:rsid w:val="003D1A10"/>
    <w:rsid w:val="00402510"/>
    <w:rsid w:val="004026FE"/>
    <w:rsid w:val="00427967"/>
    <w:rsid w:val="00435DC7"/>
    <w:rsid w:val="0044107A"/>
    <w:rsid w:val="004448D3"/>
    <w:rsid w:val="0044780D"/>
    <w:rsid w:val="0045148C"/>
    <w:rsid w:val="00456315"/>
    <w:rsid w:val="00463BBE"/>
    <w:rsid w:val="00466D60"/>
    <w:rsid w:val="00473E8E"/>
    <w:rsid w:val="00481D08"/>
    <w:rsid w:val="00494C5B"/>
    <w:rsid w:val="004A3751"/>
    <w:rsid w:val="004A4EFA"/>
    <w:rsid w:val="004C41E3"/>
    <w:rsid w:val="004D00B3"/>
    <w:rsid w:val="004E3080"/>
    <w:rsid w:val="004E32A4"/>
    <w:rsid w:val="0050094A"/>
    <w:rsid w:val="0050576F"/>
    <w:rsid w:val="00511B8E"/>
    <w:rsid w:val="005174F6"/>
    <w:rsid w:val="00522350"/>
    <w:rsid w:val="00524148"/>
    <w:rsid w:val="00532841"/>
    <w:rsid w:val="00534EB6"/>
    <w:rsid w:val="00536FBA"/>
    <w:rsid w:val="00542950"/>
    <w:rsid w:val="00545BA6"/>
    <w:rsid w:val="00550705"/>
    <w:rsid w:val="005514F3"/>
    <w:rsid w:val="005607FF"/>
    <w:rsid w:val="005821FC"/>
    <w:rsid w:val="0059370A"/>
    <w:rsid w:val="005A39A7"/>
    <w:rsid w:val="005A78AB"/>
    <w:rsid w:val="005C0C93"/>
    <w:rsid w:val="005C1A96"/>
    <w:rsid w:val="005C2450"/>
    <w:rsid w:val="005C75D4"/>
    <w:rsid w:val="005E2DB1"/>
    <w:rsid w:val="005E66E2"/>
    <w:rsid w:val="005F33DA"/>
    <w:rsid w:val="006005A4"/>
    <w:rsid w:val="00600B87"/>
    <w:rsid w:val="0060332E"/>
    <w:rsid w:val="0060481D"/>
    <w:rsid w:val="006053C2"/>
    <w:rsid w:val="006227B8"/>
    <w:rsid w:val="00624FF7"/>
    <w:rsid w:val="00627B55"/>
    <w:rsid w:val="006305D4"/>
    <w:rsid w:val="00636640"/>
    <w:rsid w:val="00641A97"/>
    <w:rsid w:val="00643E76"/>
    <w:rsid w:val="00645BFE"/>
    <w:rsid w:val="006701A8"/>
    <w:rsid w:val="00670D26"/>
    <w:rsid w:val="00673CC0"/>
    <w:rsid w:val="00675CA4"/>
    <w:rsid w:val="00683667"/>
    <w:rsid w:val="00690837"/>
    <w:rsid w:val="00691C1E"/>
    <w:rsid w:val="006948EE"/>
    <w:rsid w:val="006A7EA5"/>
    <w:rsid w:val="006C4E01"/>
    <w:rsid w:val="006D39D7"/>
    <w:rsid w:val="006E39DC"/>
    <w:rsid w:val="006E624A"/>
    <w:rsid w:val="00712C98"/>
    <w:rsid w:val="00722665"/>
    <w:rsid w:val="00731EA8"/>
    <w:rsid w:val="00733608"/>
    <w:rsid w:val="007350D7"/>
    <w:rsid w:val="007367E8"/>
    <w:rsid w:val="00737854"/>
    <w:rsid w:val="007423E6"/>
    <w:rsid w:val="007506F9"/>
    <w:rsid w:val="007549EF"/>
    <w:rsid w:val="00772796"/>
    <w:rsid w:val="007739D1"/>
    <w:rsid w:val="007831F9"/>
    <w:rsid w:val="00791806"/>
    <w:rsid w:val="00795721"/>
    <w:rsid w:val="007A557B"/>
    <w:rsid w:val="007B05CC"/>
    <w:rsid w:val="007B2ADC"/>
    <w:rsid w:val="007C2BA9"/>
    <w:rsid w:val="007D4D48"/>
    <w:rsid w:val="007D634A"/>
    <w:rsid w:val="007E53C0"/>
    <w:rsid w:val="007E601A"/>
    <w:rsid w:val="007F4C41"/>
    <w:rsid w:val="008019BD"/>
    <w:rsid w:val="0080288B"/>
    <w:rsid w:val="0080365A"/>
    <w:rsid w:val="00814316"/>
    <w:rsid w:val="0082577B"/>
    <w:rsid w:val="00827860"/>
    <w:rsid w:val="00831414"/>
    <w:rsid w:val="00831FB2"/>
    <w:rsid w:val="008330B4"/>
    <w:rsid w:val="00835665"/>
    <w:rsid w:val="00837AEA"/>
    <w:rsid w:val="0084295D"/>
    <w:rsid w:val="00843FB1"/>
    <w:rsid w:val="008467CA"/>
    <w:rsid w:val="00856813"/>
    <w:rsid w:val="008574E0"/>
    <w:rsid w:val="00860709"/>
    <w:rsid w:val="00872A7B"/>
    <w:rsid w:val="00872E31"/>
    <w:rsid w:val="00872F28"/>
    <w:rsid w:val="008736C0"/>
    <w:rsid w:val="00880A55"/>
    <w:rsid w:val="00880B9B"/>
    <w:rsid w:val="00880E2A"/>
    <w:rsid w:val="00883CBD"/>
    <w:rsid w:val="0088444C"/>
    <w:rsid w:val="008928FC"/>
    <w:rsid w:val="008A0648"/>
    <w:rsid w:val="008A2706"/>
    <w:rsid w:val="008A4774"/>
    <w:rsid w:val="008C0ADD"/>
    <w:rsid w:val="008C24DA"/>
    <w:rsid w:val="008C28AD"/>
    <w:rsid w:val="008C395D"/>
    <w:rsid w:val="008D0FAD"/>
    <w:rsid w:val="008E2FF2"/>
    <w:rsid w:val="008E6291"/>
    <w:rsid w:val="008F1ADF"/>
    <w:rsid w:val="008F6E91"/>
    <w:rsid w:val="00914245"/>
    <w:rsid w:val="00914C25"/>
    <w:rsid w:val="00925F91"/>
    <w:rsid w:val="00927617"/>
    <w:rsid w:val="009307C8"/>
    <w:rsid w:val="009353BA"/>
    <w:rsid w:val="00935CD9"/>
    <w:rsid w:val="009409A0"/>
    <w:rsid w:val="009431F9"/>
    <w:rsid w:val="009454CD"/>
    <w:rsid w:val="0094672A"/>
    <w:rsid w:val="0096779B"/>
    <w:rsid w:val="00974454"/>
    <w:rsid w:val="00975508"/>
    <w:rsid w:val="0098494C"/>
    <w:rsid w:val="009857B7"/>
    <w:rsid w:val="00985875"/>
    <w:rsid w:val="00987BF1"/>
    <w:rsid w:val="00990E3C"/>
    <w:rsid w:val="009A2DB7"/>
    <w:rsid w:val="009A6F5F"/>
    <w:rsid w:val="009B17AF"/>
    <w:rsid w:val="009B4903"/>
    <w:rsid w:val="009C4A2B"/>
    <w:rsid w:val="009C5FE6"/>
    <w:rsid w:val="009D62E5"/>
    <w:rsid w:val="009E40FD"/>
    <w:rsid w:val="00A02E33"/>
    <w:rsid w:val="00A2106B"/>
    <w:rsid w:val="00A25370"/>
    <w:rsid w:val="00A27EBF"/>
    <w:rsid w:val="00A31241"/>
    <w:rsid w:val="00A3136F"/>
    <w:rsid w:val="00A33518"/>
    <w:rsid w:val="00A33EDE"/>
    <w:rsid w:val="00A36AC0"/>
    <w:rsid w:val="00A40615"/>
    <w:rsid w:val="00A530D5"/>
    <w:rsid w:val="00A5526E"/>
    <w:rsid w:val="00A572F7"/>
    <w:rsid w:val="00A6525A"/>
    <w:rsid w:val="00A678DD"/>
    <w:rsid w:val="00A70AD1"/>
    <w:rsid w:val="00A81F8C"/>
    <w:rsid w:val="00A90E6B"/>
    <w:rsid w:val="00A9165F"/>
    <w:rsid w:val="00AA142B"/>
    <w:rsid w:val="00AB4918"/>
    <w:rsid w:val="00AB5820"/>
    <w:rsid w:val="00AC3AA4"/>
    <w:rsid w:val="00AC5A2B"/>
    <w:rsid w:val="00AD1D1A"/>
    <w:rsid w:val="00AD4CDB"/>
    <w:rsid w:val="00AE008B"/>
    <w:rsid w:val="00AE08D5"/>
    <w:rsid w:val="00AE4BC3"/>
    <w:rsid w:val="00AF0637"/>
    <w:rsid w:val="00AF16FD"/>
    <w:rsid w:val="00AF2901"/>
    <w:rsid w:val="00AF2D23"/>
    <w:rsid w:val="00AF3A1C"/>
    <w:rsid w:val="00AF5B8D"/>
    <w:rsid w:val="00AF647D"/>
    <w:rsid w:val="00B05FFE"/>
    <w:rsid w:val="00B101FA"/>
    <w:rsid w:val="00B23F2A"/>
    <w:rsid w:val="00B31D99"/>
    <w:rsid w:val="00B411DA"/>
    <w:rsid w:val="00B52D27"/>
    <w:rsid w:val="00B57961"/>
    <w:rsid w:val="00B67D9D"/>
    <w:rsid w:val="00B67F55"/>
    <w:rsid w:val="00B7036A"/>
    <w:rsid w:val="00B722F9"/>
    <w:rsid w:val="00B760B2"/>
    <w:rsid w:val="00B81923"/>
    <w:rsid w:val="00B86AD1"/>
    <w:rsid w:val="00B92257"/>
    <w:rsid w:val="00B927B3"/>
    <w:rsid w:val="00BA5B0D"/>
    <w:rsid w:val="00BB60E9"/>
    <w:rsid w:val="00BC24FC"/>
    <w:rsid w:val="00BD6E5C"/>
    <w:rsid w:val="00BE5778"/>
    <w:rsid w:val="00BF3F97"/>
    <w:rsid w:val="00C025C7"/>
    <w:rsid w:val="00C127AA"/>
    <w:rsid w:val="00C12FF8"/>
    <w:rsid w:val="00C148D1"/>
    <w:rsid w:val="00C16CFD"/>
    <w:rsid w:val="00C26DF7"/>
    <w:rsid w:val="00C26E17"/>
    <w:rsid w:val="00C3422C"/>
    <w:rsid w:val="00C35BA8"/>
    <w:rsid w:val="00C430CF"/>
    <w:rsid w:val="00C432A7"/>
    <w:rsid w:val="00C53DCA"/>
    <w:rsid w:val="00C56AF9"/>
    <w:rsid w:val="00C57AA7"/>
    <w:rsid w:val="00C6196F"/>
    <w:rsid w:val="00C62186"/>
    <w:rsid w:val="00C64BD0"/>
    <w:rsid w:val="00C659A6"/>
    <w:rsid w:val="00C66938"/>
    <w:rsid w:val="00C702A1"/>
    <w:rsid w:val="00C731F9"/>
    <w:rsid w:val="00C74C73"/>
    <w:rsid w:val="00C76B31"/>
    <w:rsid w:val="00C81564"/>
    <w:rsid w:val="00C8190D"/>
    <w:rsid w:val="00C83144"/>
    <w:rsid w:val="00C93DF7"/>
    <w:rsid w:val="00C95E25"/>
    <w:rsid w:val="00C967A2"/>
    <w:rsid w:val="00CA335D"/>
    <w:rsid w:val="00CA422A"/>
    <w:rsid w:val="00CA4B02"/>
    <w:rsid w:val="00CB32E6"/>
    <w:rsid w:val="00CC09C8"/>
    <w:rsid w:val="00CC68D6"/>
    <w:rsid w:val="00CE39F2"/>
    <w:rsid w:val="00CE79C8"/>
    <w:rsid w:val="00D03F43"/>
    <w:rsid w:val="00D07826"/>
    <w:rsid w:val="00D123F2"/>
    <w:rsid w:val="00D1379F"/>
    <w:rsid w:val="00D14EC3"/>
    <w:rsid w:val="00D22F99"/>
    <w:rsid w:val="00D23E79"/>
    <w:rsid w:val="00D25C94"/>
    <w:rsid w:val="00D30138"/>
    <w:rsid w:val="00D361F3"/>
    <w:rsid w:val="00D42F55"/>
    <w:rsid w:val="00D46BF6"/>
    <w:rsid w:val="00D5239B"/>
    <w:rsid w:val="00D52D49"/>
    <w:rsid w:val="00D74994"/>
    <w:rsid w:val="00D801A6"/>
    <w:rsid w:val="00D81C09"/>
    <w:rsid w:val="00D877F7"/>
    <w:rsid w:val="00DA74C5"/>
    <w:rsid w:val="00DB7148"/>
    <w:rsid w:val="00DC417E"/>
    <w:rsid w:val="00DD0974"/>
    <w:rsid w:val="00DE01EB"/>
    <w:rsid w:val="00DF01F8"/>
    <w:rsid w:val="00DF0967"/>
    <w:rsid w:val="00DF6F15"/>
    <w:rsid w:val="00E13673"/>
    <w:rsid w:val="00E22719"/>
    <w:rsid w:val="00E229DF"/>
    <w:rsid w:val="00E24DF2"/>
    <w:rsid w:val="00E32CF3"/>
    <w:rsid w:val="00E410B9"/>
    <w:rsid w:val="00E42113"/>
    <w:rsid w:val="00E4663F"/>
    <w:rsid w:val="00E53E3C"/>
    <w:rsid w:val="00E71903"/>
    <w:rsid w:val="00E74381"/>
    <w:rsid w:val="00E76D52"/>
    <w:rsid w:val="00E83896"/>
    <w:rsid w:val="00E94E04"/>
    <w:rsid w:val="00E95D38"/>
    <w:rsid w:val="00EA3E49"/>
    <w:rsid w:val="00EA4D81"/>
    <w:rsid w:val="00EB3B26"/>
    <w:rsid w:val="00ED401C"/>
    <w:rsid w:val="00ED6827"/>
    <w:rsid w:val="00EF4445"/>
    <w:rsid w:val="00F112C5"/>
    <w:rsid w:val="00F21041"/>
    <w:rsid w:val="00F22809"/>
    <w:rsid w:val="00F22A98"/>
    <w:rsid w:val="00F22C97"/>
    <w:rsid w:val="00F30FA2"/>
    <w:rsid w:val="00F32328"/>
    <w:rsid w:val="00F349B7"/>
    <w:rsid w:val="00F41793"/>
    <w:rsid w:val="00F41FEE"/>
    <w:rsid w:val="00F451A4"/>
    <w:rsid w:val="00F47DA4"/>
    <w:rsid w:val="00F537E0"/>
    <w:rsid w:val="00F55B8A"/>
    <w:rsid w:val="00F5634B"/>
    <w:rsid w:val="00F71132"/>
    <w:rsid w:val="00F732FD"/>
    <w:rsid w:val="00F866F0"/>
    <w:rsid w:val="00F958A8"/>
    <w:rsid w:val="00F97EC7"/>
    <w:rsid w:val="00FA462E"/>
    <w:rsid w:val="00FA4CDB"/>
    <w:rsid w:val="00FB2C21"/>
    <w:rsid w:val="00FB4B47"/>
    <w:rsid w:val="00FB68A2"/>
    <w:rsid w:val="00FC1D8E"/>
    <w:rsid w:val="00FC258B"/>
    <w:rsid w:val="00FC367E"/>
    <w:rsid w:val="00FC5AF9"/>
    <w:rsid w:val="00FC5BE9"/>
    <w:rsid w:val="00FD392C"/>
    <w:rsid w:val="00FE060F"/>
    <w:rsid w:val="00FE062B"/>
    <w:rsid w:val="00FF5855"/>
    <w:rsid w:val="00FF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9A7A439-1218-4657-9D11-471ABF94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F8E"/>
    <w:rPr>
      <w:rFonts w:ascii="Times New Roman" w:eastAsia="Times New Roman" w:hAnsi="Times New Roman"/>
      <w:sz w:val="28"/>
      <w:szCs w:val="24"/>
    </w:rPr>
  </w:style>
  <w:style w:type="paragraph" w:styleId="2">
    <w:name w:val="heading 2"/>
    <w:basedOn w:val="a"/>
    <w:link w:val="20"/>
    <w:uiPriority w:val="99"/>
    <w:qFormat/>
    <w:locked/>
    <w:rsid w:val="00C731F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C731F9"/>
    <w:rPr>
      <w:rFonts w:eastAsia="Times New Roman" w:cs="Times New Roman"/>
      <w:b/>
      <w:bCs/>
      <w:sz w:val="36"/>
      <w:szCs w:val="36"/>
      <w:lang w:val="ru-RU" w:eastAsia="ru-RU" w:bidi="ar-SA"/>
    </w:rPr>
  </w:style>
  <w:style w:type="paragraph" w:styleId="a3">
    <w:name w:val="List Paragraph"/>
    <w:basedOn w:val="a"/>
    <w:uiPriority w:val="34"/>
    <w:qFormat/>
    <w:rsid w:val="001B1F8E"/>
    <w:pPr>
      <w:suppressAutoHyphens/>
      <w:ind w:left="720"/>
      <w:contextualSpacing/>
    </w:pPr>
    <w:rPr>
      <w:sz w:val="20"/>
      <w:szCs w:val="20"/>
      <w:lang w:eastAsia="en-US"/>
    </w:rPr>
  </w:style>
  <w:style w:type="paragraph" w:styleId="a4">
    <w:name w:val="footer"/>
    <w:basedOn w:val="a"/>
    <w:link w:val="a5"/>
    <w:uiPriority w:val="99"/>
    <w:rsid w:val="005C1A9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semiHidden/>
    <w:locked/>
    <w:rsid w:val="00F41793"/>
    <w:rPr>
      <w:rFonts w:ascii="Times New Roman" w:hAnsi="Times New Roman" w:cs="Times New Roman"/>
      <w:sz w:val="24"/>
      <w:szCs w:val="24"/>
    </w:rPr>
  </w:style>
  <w:style w:type="character" w:styleId="a6">
    <w:name w:val="page number"/>
    <w:uiPriority w:val="99"/>
    <w:rsid w:val="005C1A96"/>
    <w:rPr>
      <w:rFonts w:cs="Times New Roman"/>
    </w:rPr>
  </w:style>
  <w:style w:type="paragraph" w:customStyle="1" w:styleId="ConsPlusNormal">
    <w:name w:val="ConsPlusNormal"/>
    <w:uiPriority w:val="99"/>
    <w:rsid w:val="00641A97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character" w:customStyle="1" w:styleId="apple-converted-space">
    <w:name w:val="apple-converted-space"/>
    <w:uiPriority w:val="99"/>
    <w:rsid w:val="00641A97"/>
    <w:rPr>
      <w:rFonts w:ascii="Times New Roman" w:hAnsi="Times New Roman" w:cs="Times New Roman"/>
    </w:rPr>
  </w:style>
  <w:style w:type="paragraph" w:customStyle="1" w:styleId="msonormalcxspmiddle">
    <w:name w:val="msonormalcxspmiddle"/>
    <w:basedOn w:val="a"/>
    <w:uiPriority w:val="99"/>
    <w:rsid w:val="00641A97"/>
    <w:pPr>
      <w:spacing w:before="100" w:beforeAutospacing="1" w:after="100" w:afterAutospacing="1"/>
    </w:pPr>
    <w:rPr>
      <w:rFonts w:eastAsia="Calibri"/>
      <w:sz w:val="24"/>
    </w:rPr>
  </w:style>
  <w:style w:type="character" w:styleId="a7">
    <w:name w:val="Hyperlink"/>
    <w:uiPriority w:val="99"/>
    <w:semiHidden/>
    <w:rsid w:val="00B722F9"/>
    <w:rPr>
      <w:rFonts w:ascii="Times New Roman" w:hAnsi="Times New Roman" w:cs="Times New Roman"/>
      <w:color w:val="0000FF"/>
      <w:u w:val="single"/>
    </w:rPr>
  </w:style>
  <w:style w:type="character" w:styleId="a8">
    <w:name w:val="FollowedHyperlink"/>
    <w:uiPriority w:val="99"/>
    <w:rsid w:val="00C731F9"/>
    <w:rPr>
      <w:rFonts w:cs="Times New Roman"/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C731F9"/>
    <w:rPr>
      <w:rFonts w:ascii="Segoe UI" w:hAnsi="Segoe UI"/>
      <w:sz w:val="18"/>
      <w:lang w:val="ru-RU" w:eastAsia="en-US"/>
    </w:rPr>
  </w:style>
  <w:style w:type="paragraph" w:styleId="a9">
    <w:name w:val="Balloon Text"/>
    <w:basedOn w:val="a"/>
    <w:link w:val="aa"/>
    <w:uiPriority w:val="99"/>
    <w:semiHidden/>
    <w:rsid w:val="00C731F9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a">
    <w:name w:val="Текст выноски Знак"/>
    <w:link w:val="a9"/>
    <w:uiPriority w:val="99"/>
    <w:semiHidden/>
    <w:locked/>
    <w:rsid w:val="006C4E01"/>
    <w:rPr>
      <w:rFonts w:ascii="Times New Roman" w:hAnsi="Times New Roman" w:cs="Times New Roman"/>
      <w:sz w:val="2"/>
    </w:rPr>
  </w:style>
  <w:style w:type="paragraph" w:customStyle="1" w:styleId="1">
    <w:name w:val="1 Знак"/>
    <w:basedOn w:val="a"/>
    <w:uiPriority w:val="99"/>
    <w:rsid w:val="00C731F9"/>
    <w:pPr>
      <w:widowControl w:val="0"/>
      <w:suppressAutoHyphens/>
      <w:autoSpaceDE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b">
    <w:name w:val="No Spacing"/>
    <w:uiPriority w:val="99"/>
    <w:qFormat/>
    <w:rsid w:val="00C731F9"/>
    <w:rPr>
      <w:sz w:val="22"/>
      <w:szCs w:val="22"/>
      <w:lang w:eastAsia="en-US"/>
    </w:rPr>
  </w:style>
  <w:style w:type="character" w:customStyle="1" w:styleId="spellchecker-word-highlight">
    <w:name w:val="spellchecker-word-highlight"/>
    <w:uiPriority w:val="99"/>
    <w:rsid w:val="00C731F9"/>
    <w:rPr>
      <w:rFonts w:ascii="Times New Roman" w:hAnsi="Times New Roman" w:cs="Times New Roman"/>
    </w:rPr>
  </w:style>
  <w:style w:type="table" w:styleId="ac">
    <w:name w:val="Table Grid"/>
    <w:basedOn w:val="a1"/>
    <w:uiPriority w:val="99"/>
    <w:locked/>
    <w:rsid w:val="00C731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last">
    <w:name w:val="msonormalcxsplast"/>
    <w:basedOn w:val="a"/>
    <w:uiPriority w:val="99"/>
    <w:rsid w:val="00AF16FD"/>
    <w:pPr>
      <w:spacing w:before="100" w:beforeAutospacing="1" w:after="100" w:afterAutospacing="1"/>
    </w:pPr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38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2217</TotalTime>
  <Pages>8</Pages>
  <Words>2728</Words>
  <Characters>15554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262</cp:revision>
  <cp:lastPrinted>2016-02-19T12:39:00Z</cp:lastPrinted>
  <dcterms:created xsi:type="dcterms:W3CDTF">2015-12-08T09:39:00Z</dcterms:created>
  <dcterms:modified xsi:type="dcterms:W3CDTF">2016-04-08T07:09:00Z</dcterms:modified>
</cp:coreProperties>
</file>